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199D734" w14:textId="77777777" w:rsidR="00403A3C" w:rsidRPr="00707F52" w:rsidRDefault="00403A3C">
      <w:pPr>
        <w:rPr>
          <w:sz w:val="2"/>
          <w:szCs w:val="2"/>
        </w:rPr>
      </w:pPr>
    </w:p>
    <w:tbl>
      <w:tblPr>
        <w:tblW w:w="0" w:type="auto"/>
        <w:tblInd w:w="108" w:type="dxa"/>
        <w:tblLayout w:type="fixed"/>
        <w:tblLook w:val="0000" w:firstRow="0" w:lastRow="0" w:firstColumn="0" w:lastColumn="0" w:noHBand="0" w:noVBand="0"/>
      </w:tblPr>
      <w:tblGrid>
        <w:gridCol w:w="1843"/>
        <w:gridCol w:w="6378"/>
        <w:gridCol w:w="1560"/>
      </w:tblGrid>
      <w:tr w:rsidR="00403A3C" w:rsidRPr="00707F52" w14:paraId="3CB6F76D" w14:textId="77777777">
        <w:tc>
          <w:tcPr>
            <w:tcW w:w="1843" w:type="dxa"/>
            <w:tcBorders>
              <w:bottom w:val="single" w:sz="20" w:space="0" w:color="000000"/>
            </w:tcBorders>
          </w:tcPr>
          <w:p w14:paraId="75E1BD8E" w14:textId="77777777" w:rsidR="00403A3C" w:rsidRPr="00707F52" w:rsidRDefault="001B799A">
            <w:pPr>
              <w:snapToGrid w:val="0"/>
              <w:rPr>
                <w:b/>
                <w:sz w:val="48"/>
                <w:szCs w:val="48"/>
              </w:rPr>
            </w:pPr>
            <w:r w:rsidRPr="00707F52">
              <w:rPr>
                <w:noProof/>
                <w:lang w:eastAsia="pt-BR"/>
              </w:rPr>
              <w:drawing>
                <wp:inline distT="0" distB="0" distL="0" distR="0" wp14:anchorId="08F40F84" wp14:editId="1604031D">
                  <wp:extent cx="1022985" cy="1022985"/>
                  <wp:effectExtent l="19050" t="0" r="571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1022985" cy="1022985"/>
                          </a:xfrm>
                          <a:prstGeom prst="rect">
                            <a:avLst/>
                          </a:prstGeom>
                          <a:solidFill>
                            <a:srgbClr val="FFFFFF"/>
                          </a:solidFill>
                          <a:ln w="9525">
                            <a:noFill/>
                            <a:miter lim="800000"/>
                            <a:headEnd/>
                            <a:tailEnd/>
                          </a:ln>
                        </pic:spPr>
                      </pic:pic>
                    </a:graphicData>
                  </a:graphic>
                </wp:inline>
              </w:drawing>
            </w:r>
          </w:p>
        </w:tc>
        <w:tc>
          <w:tcPr>
            <w:tcW w:w="7938" w:type="dxa"/>
            <w:gridSpan w:val="2"/>
            <w:tcBorders>
              <w:bottom w:val="single" w:sz="20" w:space="0" w:color="000000"/>
            </w:tcBorders>
          </w:tcPr>
          <w:p w14:paraId="7031DE5A" w14:textId="77777777" w:rsidR="00403A3C" w:rsidRPr="00707F52" w:rsidRDefault="00403A3C">
            <w:pPr>
              <w:tabs>
                <w:tab w:val="left" w:pos="176"/>
                <w:tab w:val="right" w:pos="8318"/>
              </w:tabs>
              <w:snapToGrid w:val="0"/>
              <w:jc w:val="right"/>
              <w:rPr>
                <w:b/>
                <w:sz w:val="48"/>
                <w:szCs w:val="48"/>
              </w:rPr>
            </w:pPr>
            <w:r w:rsidRPr="00707F52">
              <w:rPr>
                <w:b/>
                <w:sz w:val="48"/>
                <w:szCs w:val="48"/>
              </w:rPr>
              <w:tab/>
              <w:t xml:space="preserve">INSTRUÇÃO SUPLEMENTAR - IS </w:t>
            </w:r>
          </w:p>
          <w:p w14:paraId="442C26F2" w14:textId="77777777" w:rsidR="00403A3C" w:rsidRPr="00D7285B" w:rsidRDefault="00403A3C">
            <w:pPr>
              <w:spacing w:before="120" w:after="120"/>
              <w:jc w:val="right"/>
              <w:rPr>
                <w:b/>
                <w:sz w:val="32"/>
                <w:szCs w:val="32"/>
              </w:rPr>
            </w:pPr>
            <w:r w:rsidRPr="00D7285B">
              <w:rPr>
                <w:b/>
                <w:sz w:val="32"/>
                <w:szCs w:val="32"/>
              </w:rPr>
              <w:t xml:space="preserve">IS Nº </w:t>
            </w:r>
            <w:r w:rsidR="00C70032" w:rsidRPr="00D7285B">
              <w:rPr>
                <w:b/>
                <w:sz w:val="32"/>
                <w:szCs w:val="32"/>
              </w:rPr>
              <w:t>120</w:t>
            </w:r>
            <w:r w:rsidRPr="00D7285B">
              <w:rPr>
                <w:b/>
                <w:sz w:val="32"/>
                <w:szCs w:val="32"/>
              </w:rPr>
              <w:t>-</w:t>
            </w:r>
            <w:r w:rsidR="00237425" w:rsidRPr="00D7285B">
              <w:rPr>
                <w:b/>
                <w:sz w:val="32"/>
                <w:szCs w:val="32"/>
              </w:rPr>
              <w:t>00</w:t>
            </w:r>
            <w:r w:rsidR="00C70032" w:rsidRPr="00D7285B">
              <w:rPr>
                <w:b/>
                <w:sz w:val="32"/>
                <w:szCs w:val="32"/>
              </w:rPr>
              <w:t>2</w:t>
            </w:r>
          </w:p>
          <w:p w14:paraId="6CDEDC51" w14:textId="62B48D4F" w:rsidR="00403A3C" w:rsidRPr="00707F52" w:rsidRDefault="00403A3C" w:rsidP="00221E7F">
            <w:pPr>
              <w:spacing w:before="120" w:after="120"/>
              <w:jc w:val="right"/>
              <w:rPr>
                <w:b/>
                <w:sz w:val="32"/>
                <w:szCs w:val="32"/>
              </w:rPr>
            </w:pPr>
            <w:r w:rsidRPr="00D7285B">
              <w:rPr>
                <w:b/>
                <w:sz w:val="32"/>
                <w:szCs w:val="32"/>
              </w:rPr>
              <w:t xml:space="preserve">Revisão </w:t>
            </w:r>
            <w:r w:rsidR="00221E7F" w:rsidRPr="00D7285B">
              <w:rPr>
                <w:b/>
                <w:sz w:val="32"/>
                <w:szCs w:val="32"/>
              </w:rPr>
              <w:t>B</w:t>
            </w:r>
            <w:r w:rsidRPr="00D7285B">
              <w:rPr>
                <w:b/>
                <w:sz w:val="32"/>
                <w:szCs w:val="32"/>
              </w:rPr>
              <w:t xml:space="preserve"> </w:t>
            </w:r>
          </w:p>
        </w:tc>
      </w:tr>
      <w:tr w:rsidR="00403A3C" w:rsidRPr="00707F52" w14:paraId="4E602040" w14:textId="77777777">
        <w:tc>
          <w:tcPr>
            <w:tcW w:w="1843" w:type="dxa"/>
            <w:tcBorders>
              <w:bottom w:val="single" w:sz="8" w:space="0" w:color="000000"/>
            </w:tcBorders>
          </w:tcPr>
          <w:p w14:paraId="523EEEEE" w14:textId="77777777" w:rsidR="00403A3C" w:rsidRPr="00707F52" w:rsidRDefault="00403A3C">
            <w:pPr>
              <w:snapToGrid w:val="0"/>
              <w:rPr>
                <w:b/>
              </w:rPr>
            </w:pPr>
            <w:r w:rsidRPr="00707F52">
              <w:rPr>
                <w:b/>
              </w:rPr>
              <w:t>Aprovação:</w:t>
            </w:r>
          </w:p>
        </w:tc>
        <w:tc>
          <w:tcPr>
            <w:tcW w:w="7938" w:type="dxa"/>
            <w:gridSpan w:val="2"/>
            <w:tcBorders>
              <w:bottom w:val="single" w:sz="8" w:space="0" w:color="000000"/>
            </w:tcBorders>
          </w:tcPr>
          <w:p w14:paraId="53611499" w14:textId="0AC12E36" w:rsidR="00403A3C" w:rsidRPr="00707F52" w:rsidRDefault="00237425" w:rsidP="00D7285B">
            <w:pPr>
              <w:snapToGrid w:val="0"/>
            </w:pPr>
            <w:r w:rsidRPr="00D7285B">
              <w:t xml:space="preserve">Portaria nº </w:t>
            </w:r>
            <w:r w:rsidR="00D7285B" w:rsidRPr="00D7285B">
              <w:t>895</w:t>
            </w:r>
            <w:r w:rsidRPr="00D7285B">
              <w:t>/S</w:t>
            </w:r>
            <w:r w:rsidR="007A0C45" w:rsidRPr="00D7285B">
              <w:t>P</w:t>
            </w:r>
            <w:r w:rsidRPr="00D7285B">
              <w:t xml:space="preserve">O, de </w:t>
            </w:r>
            <w:r w:rsidR="00D7285B" w:rsidRPr="00D7285B">
              <w:t>15</w:t>
            </w:r>
            <w:r w:rsidRPr="00D7285B">
              <w:t xml:space="preserve"> de</w:t>
            </w:r>
            <w:r w:rsidRPr="00707F52">
              <w:t xml:space="preserve"> </w:t>
            </w:r>
            <w:r w:rsidR="00D7285B">
              <w:t xml:space="preserve">março </w:t>
            </w:r>
            <w:r w:rsidRPr="00707F52">
              <w:t>de 201</w:t>
            </w:r>
            <w:r w:rsidR="007A0C45">
              <w:t>7</w:t>
            </w:r>
            <w:r w:rsidR="00D7285B">
              <w:t>.</w:t>
            </w:r>
            <w:bookmarkStart w:id="0" w:name="_GoBack"/>
            <w:bookmarkEnd w:id="0"/>
          </w:p>
        </w:tc>
      </w:tr>
      <w:tr w:rsidR="00403A3C" w:rsidRPr="00707F52" w14:paraId="377FF674" w14:textId="77777777">
        <w:tc>
          <w:tcPr>
            <w:tcW w:w="1843" w:type="dxa"/>
            <w:tcBorders>
              <w:bottom w:val="single" w:sz="20" w:space="0" w:color="000000"/>
            </w:tcBorders>
          </w:tcPr>
          <w:p w14:paraId="58C21BF4" w14:textId="77777777" w:rsidR="00403A3C" w:rsidRPr="00707F52" w:rsidRDefault="00403A3C">
            <w:pPr>
              <w:snapToGrid w:val="0"/>
              <w:rPr>
                <w:b/>
              </w:rPr>
            </w:pPr>
            <w:r w:rsidRPr="00707F52">
              <w:rPr>
                <w:b/>
              </w:rPr>
              <w:t>Assunto:</w:t>
            </w:r>
          </w:p>
        </w:tc>
        <w:tc>
          <w:tcPr>
            <w:tcW w:w="6378" w:type="dxa"/>
            <w:tcBorders>
              <w:bottom w:val="single" w:sz="20" w:space="0" w:color="000000"/>
            </w:tcBorders>
          </w:tcPr>
          <w:p w14:paraId="29B73E47" w14:textId="30168A4F" w:rsidR="00403A3C" w:rsidRPr="00707F52" w:rsidRDefault="00C70032" w:rsidP="00237425">
            <w:pPr>
              <w:snapToGrid w:val="0"/>
            </w:pPr>
            <w:r>
              <w:t xml:space="preserve">Orientações gerais para a implantação dos </w:t>
            </w:r>
            <w:r w:rsidRPr="005B03FF">
              <w:t>programas de prevenção do uso indevido de substânci</w:t>
            </w:r>
            <w:r>
              <w:t>as psicoativas na aviação civil</w:t>
            </w:r>
            <w:r w:rsidR="00D7285B">
              <w:t>.</w:t>
            </w:r>
          </w:p>
        </w:tc>
        <w:tc>
          <w:tcPr>
            <w:tcW w:w="1560" w:type="dxa"/>
            <w:tcBorders>
              <w:bottom w:val="single" w:sz="20" w:space="0" w:color="000000"/>
            </w:tcBorders>
          </w:tcPr>
          <w:p w14:paraId="75DCED13" w14:textId="75C5F960" w:rsidR="00403A3C" w:rsidRPr="00707F52" w:rsidRDefault="00403A3C" w:rsidP="00F56129">
            <w:pPr>
              <w:snapToGrid w:val="0"/>
              <w:ind w:hanging="108"/>
              <w:rPr>
                <w:sz w:val="20"/>
                <w:szCs w:val="20"/>
              </w:rPr>
            </w:pPr>
            <w:r w:rsidRPr="00707F52">
              <w:rPr>
                <w:b/>
              </w:rPr>
              <w:t>Origem:</w:t>
            </w:r>
            <w:r w:rsidRPr="00707F52">
              <w:t xml:space="preserve"> </w:t>
            </w:r>
            <w:r w:rsidRPr="00707F52">
              <w:rPr>
                <w:sz w:val="20"/>
                <w:szCs w:val="20"/>
              </w:rPr>
              <w:t>S</w:t>
            </w:r>
            <w:r w:rsidR="00F56129">
              <w:rPr>
                <w:sz w:val="20"/>
                <w:szCs w:val="20"/>
              </w:rPr>
              <w:t>P</w:t>
            </w:r>
            <w:r w:rsidRPr="00707F52">
              <w:rPr>
                <w:sz w:val="20"/>
                <w:szCs w:val="20"/>
              </w:rPr>
              <w:t>O</w:t>
            </w:r>
          </w:p>
        </w:tc>
      </w:tr>
    </w:tbl>
    <w:p w14:paraId="431E800E" w14:textId="77777777" w:rsidR="00403A3C" w:rsidRPr="00707F52" w:rsidRDefault="00403A3C">
      <w:pPr>
        <w:jc w:val="both"/>
      </w:pPr>
    </w:p>
    <w:p w14:paraId="0423709B" w14:textId="77777777" w:rsidR="00403A3C" w:rsidRPr="00707F52" w:rsidRDefault="00403A3C" w:rsidP="00AF4645">
      <w:pPr>
        <w:pStyle w:val="01ISTitulo"/>
      </w:pPr>
      <w:r w:rsidRPr="00707F52">
        <w:t>OBJETIVO</w:t>
      </w:r>
    </w:p>
    <w:p w14:paraId="5EA3A3C7" w14:textId="49D10AAB" w:rsidR="00DE7CC4" w:rsidRDefault="004D1B2E" w:rsidP="00355CD2">
      <w:pPr>
        <w:pStyle w:val="02ISParagrafo"/>
      </w:pPr>
      <w:r w:rsidRPr="00707F52">
        <w:t xml:space="preserve">A presente Instrução Suplementar </w:t>
      </w:r>
      <w:r w:rsidR="00283F4F" w:rsidRPr="00283F4F">
        <w:t xml:space="preserve">visa constituir-se como um guia de referência para o desenvolvimento, implantação e gestão permanente dos Programas de Prevenção do Uso Indevido de Substâncias Psicoativas na Aviação Civil requeridos pelo RBAC </w:t>
      </w:r>
      <w:r w:rsidR="007A0C45">
        <w:t xml:space="preserve">nº </w:t>
      </w:r>
      <w:r w:rsidR="00283F4F" w:rsidRPr="00283F4F">
        <w:t>120 para as empresas incluídas em sua aplicabilidade.</w:t>
      </w:r>
      <w:r w:rsidR="00DE7CC4">
        <w:t xml:space="preserve"> </w:t>
      </w:r>
    </w:p>
    <w:p w14:paraId="0BC0EBF2" w14:textId="77777777" w:rsidR="00FE5F54" w:rsidRPr="00C45FC2" w:rsidRDefault="00403A3C" w:rsidP="00AF4645">
      <w:pPr>
        <w:pStyle w:val="01ISTitulo"/>
      </w:pPr>
      <w:r w:rsidRPr="00C45FC2">
        <w:t>REVOGAÇÃO</w:t>
      </w:r>
    </w:p>
    <w:p w14:paraId="032868C0" w14:textId="6D33C66C" w:rsidR="00DC7D8B" w:rsidRPr="00C45FC2" w:rsidRDefault="00844F2A" w:rsidP="00AF4645">
      <w:pPr>
        <w:pStyle w:val="02ISParagrafo"/>
      </w:pPr>
      <w:r>
        <w:t xml:space="preserve">Esta </w:t>
      </w:r>
      <w:r w:rsidR="00FB286C">
        <w:t xml:space="preserve">IS </w:t>
      </w:r>
      <w:r>
        <w:t xml:space="preserve">revoga a IS </w:t>
      </w:r>
      <w:r w:rsidR="00FB286C">
        <w:t>Nº 120-002 Revisão A</w:t>
      </w:r>
      <w:r w:rsidR="00B2179F" w:rsidRPr="00C45FC2">
        <w:t>.</w:t>
      </w:r>
    </w:p>
    <w:p w14:paraId="40474C51" w14:textId="77777777" w:rsidR="00403A3C" w:rsidRDefault="00403A3C" w:rsidP="00AF4645">
      <w:pPr>
        <w:pStyle w:val="01ISTitulo"/>
      </w:pPr>
      <w:r w:rsidRPr="00C45FC2">
        <w:t>FUNDAMENTOS</w:t>
      </w:r>
    </w:p>
    <w:p w14:paraId="5EF25C69" w14:textId="60CE41BB" w:rsidR="000C543C" w:rsidRDefault="000C543C" w:rsidP="00D7285B">
      <w:pPr>
        <w:pStyle w:val="02ISParagrafo"/>
      </w:pPr>
      <w:r>
        <w:t>A Resolução nº 30, de 21 de maio de 2008, institui em seu art. 14, a Instrução Suplementar – IS, norma suplementar de caráter geral editada pelo Superintendente da área competente, objetivando esclarecer, detalhar e orientar a aplicação de requisito previsto em RBAC ou RBHA.</w:t>
      </w:r>
    </w:p>
    <w:p w14:paraId="3873CC40" w14:textId="77777777" w:rsidR="00827039" w:rsidRDefault="000C543C" w:rsidP="00D7285B">
      <w:pPr>
        <w:pStyle w:val="02ISParagrafo"/>
      </w:pPr>
      <w:r>
        <w:t xml:space="preserve">O administrado que pretenda, para qualquer finalidade, demonstrar o cumprimento de requisito previsto em RBAC ou RBHA, poderá: </w:t>
      </w:r>
    </w:p>
    <w:p w14:paraId="24199806" w14:textId="77777777" w:rsidR="00827039" w:rsidRDefault="00827039" w:rsidP="00827039">
      <w:pPr>
        <w:pStyle w:val="02ISParagrafo"/>
        <w:numPr>
          <w:ilvl w:val="0"/>
          <w:numId w:val="0"/>
        </w:numPr>
        <w:ind w:left="851"/>
      </w:pPr>
      <w:r>
        <w:t xml:space="preserve">a) adotar os meios e procedimentos previamente especificados em IS; ou </w:t>
      </w:r>
    </w:p>
    <w:p w14:paraId="4D53D4DA" w14:textId="4530F9CC" w:rsidR="00827039" w:rsidRDefault="00827039" w:rsidP="00D7285B">
      <w:pPr>
        <w:pStyle w:val="02ISParagrafo"/>
        <w:numPr>
          <w:ilvl w:val="0"/>
          <w:numId w:val="0"/>
        </w:numPr>
        <w:tabs>
          <w:tab w:val="clear" w:pos="0"/>
          <w:tab w:val="left" w:pos="851"/>
        </w:tabs>
        <w:ind w:left="851"/>
      </w:pPr>
      <w:r>
        <w:t>b) apresentar meio ou procedimento alternativo devidamente justificado, exigindo-se, nesse caso, a análise e concordância expressa do órgão competente da ANAC.</w:t>
      </w:r>
    </w:p>
    <w:p w14:paraId="48F4A820" w14:textId="77777777" w:rsidR="00827039" w:rsidRDefault="000C543C" w:rsidP="00D7285B">
      <w:pPr>
        <w:pStyle w:val="02ISParagrafo"/>
      </w:pPr>
      <w:r>
        <w:t>O meio ou procedimento alternativo mencionado na alínea 3.2(b) desta IS deve garantir nível de segurança igual ou superior ao estabelecido pelo requisito aplicável ou concretizar o objetivo do procedimento normalizado em IS.</w:t>
      </w:r>
    </w:p>
    <w:p w14:paraId="15FDC0AA" w14:textId="6CE2A153" w:rsidR="000C543C" w:rsidRPr="000C543C" w:rsidRDefault="000C543C" w:rsidP="00D7285B">
      <w:pPr>
        <w:pStyle w:val="02ISParagrafo"/>
      </w:pPr>
      <w:r>
        <w:t>A IS não pode criar novos requisitos ou contrariar requisitos estabelecidos em RBAC ou outro ato normativo.</w:t>
      </w:r>
    </w:p>
    <w:p w14:paraId="119CD491" w14:textId="77777777" w:rsidR="00403A3C" w:rsidRPr="00707F52" w:rsidRDefault="00403A3C" w:rsidP="00AF4645">
      <w:pPr>
        <w:pStyle w:val="01ISTitulo"/>
      </w:pPr>
      <w:r w:rsidRPr="00707F52">
        <w:t>DEFINIÇÕES</w:t>
      </w:r>
      <w:r w:rsidR="0092719C" w:rsidRPr="00707F52">
        <w:t xml:space="preserve"> E ABREVIATURAS</w:t>
      </w:r>
    </w:p>
    <w:p w14:paraId="48937A3E" w14:textId="347A68B4" w:rsidR="00403A3C" w:rsidRPr="00707F52" w:rsidRDefault="0092719C" w:rsidP="00AF4645">
      <w:pPr>
        <w:pStyle w:val="02ISParagrafo"/>
      </w:pPr>
      <w:r w:rsidRPr="00707F52">
        <w:t xml:space="preserve">No escopo da presente Instrução Suplementar, são válidas todas as definições contidas no RBAC </w:t>
      </w:r>
      <w:r w:rsidR="007A0DE6">
        <w:t xml:space="preserve">nº </w:t>
      </w:r>
      <w:r w:rsidRPr="00707F52">
        <w:t xml:space="preserve">01 e no RBAC </w:t>
      </w:r>
      <w:r w:rsidR="007A0DE6">
        <w:t xml:space="preserve">nº </w:t>
      </w:r>
      <w:r w:rsidRPr="00707F52">
        <w:t>1</w:t>
      </w:r>
      <w:r w:rsidR="00C05669">
        <w:t>20</w:t>
      </w:r>
      <w:r w:rsidRPr="00707F52">
        <w:t xml:space="preserve">, </w:t>
      </w:r>
      <w:r w:rsidR="00833A95">
        <w:t>ressaltando</w:t>
      </w:r>
      <w:r w:rsidRPr="00707F52">
        <w:t>:</w:t>
      </w:r>
    </w:p>
    <w:p w14:paraId="5CC585DF" w14:textId="40E474BF" w:rsidR="00C05669" w:rsidRDefault="00C05669" w:rsidP="00C05669">
      <w:pPr>
        <w:pStyle w:val="03ISSubparagrafo"/>
      </w:pPr>
      <w:r w:rsidRPr="00C05669">
        <w:rPr>
          <w:b/>
        </w:rPr>
        <w:t>Atividade de Risco à Segurança Operacional na Aviação Civil (ARSO)</w:t>
      </w:r>
      <w:r>
        <w:t xml:space="preserve">: atividade que expõe a risco a aviação civil, conforme dispõe a seção 120.1 do RBAC </w:t>
      </w:r>
      <w:r w:rsidR="007A0DE6">
        <w:t xml:space="preserve">nº </w:t>
      </w:r>
      <w:r>
        <w:t>120</w:t>
      </w:r>
      <w:r w:rsidR="00273CF4">
        <w:t>.</w:t>
      </w:r>
    </w:p>
    <w:p w14:paraId="20ADA4B0" w14:textId="175F925D" w:rsidR="00C05669" w:rsidRDefault="00C05669" w:rsidP="00C05669">
      <w:pPr>
        <w:pStyle w:val="03ISSubparagrafo"/>
      </w:pPr>
      <w:r w:rsidRPr="00C05669">
        <w:rPr>
          <w:b/>
        </w:rPr>
        <w:t>Avaliação abrangente</w:t>
      </w:r>
      <w:r>
        <w:t>: avaliação dos indicadores fisiológicos e psicossociais, incluindo a realização de anamnese detalhada e diagnóstico</w:t>
      </w:r>
      <w:r w:rsidR="00273CF4">
        <w:t>.</w:t>
      </w:r>
    </w:p>
    <w:p w14:paraId="4093C443" w14:textId="487EBE7F" w:rsidR="00C05669" w:rsidRDefault="00C05669" w:rsidP="00C05669">
      <w:pPr>
        <w:pStyle w:val="03ISSubparagrafo"/>
      </w:pPr>
      <w:r w:rsidRPr="00C05669">
        <w:rPr>
          <w:b/>
        </w:rPr>
        <w:t>Desempenho de ARSO</w:t>
      </w:r>
      <w:r>
        <w:t>: todo o período em que um empregado esteja efetivamente atuando em uma ARSO ou esteja designado ou disponível para atuar em uma ARSO</w:t>
      </w:r>
      <w:r w:rsidR="00273CF4">
        <w:t>.</w:t>
      </w:r>
    </w:p>
    <w:p w14:paraId="7FDD0D63" w14:textId="415ED744" w:rsidR="00C05669" w:rsidRDefault="00C05669" w:rsidP="00C05669">
      <w:pPr>
        <w:pStyle w:val="03ISSubparagrafo"/>
      </w:pPr>
      <w:r w:rsidRPr="0087621A">
        <w:rPr>
          <w:b/>
        </w:rPr>
        <w:t>Especialista em transtornos mentais e de comportamento decorrentes do uso de substância psicoativa (ESP)</w:t>
      </w:r>
      <w:r w:rsidR="0087621A">
        <w:t xml:space="preserve">: </w:t>
      </w:r>
      <w:r>
        <w:t xml:space="preserve">profissional devidamente habilitado para a realização de avaliação abrangente em indivíduos para os quais haja um evento impeditivo conforme o subprograma de resposta a evento impeditivo específico da subparte J do RBAC </w:t>
      </w:r>
      <w:r w:rsidR="007A0DE6">
        <w:t xml:space="preserve">nº </w:t>
      </w:r>
      <w:r>
        <w:t>120</w:t>
      </w:r>
      <w:r w:rsidR="00273CF4">
        <w:t>.</w:t>
      </w:r>
    </w:p>
    <w:p w14:paraId="5E578101" w14:textId="6E753054" w:rsidR="00C05669" w:rsidRDefault="00C05669" w:rsidP="00C05669">
      <w:pPr>
        <w:pStyle w:val="03ISSubparagrafo"/>
      </w:pPr>
      <w:r w:rsidRPr="0087621A">
        <w:rPr>
          <w:b/>
        </w:rPr>
        <w:t>Exame Toxicológico de Substâncias Psicoativas (ETSP)</w:t>
      </w:r>
      <w:r w:rsidR="0087621A">
        <w:t xml:space="preserve">: </w:t>
      </w:r>
      <w:r>
        <w:t xml:space="preserve">exame toxicológico laboratorial ou realizado por meio de </w:t>
      </w:r>
      <w:proofErr w:type="spellStart"/>
      <w:r>
        <w:t>etilômetro</w:t>
      </w:r>
      <w:proofErr w:type="spellEnd"/>
      <w:r>
        <w:t>, destinado à detecção de substâncias psicoativas no organismo</w:t>
      </w:r>
      <w:r w:rsidR="00273CF4">
        <w:t>.</w:t>
      </w:r>
    </w:p>
    <w:p w14:paraId="5DFCEEE2" w14:textId="20CC048C" w:rsidR="00C05669" w:rsidRDefault="00C05669" w:rsidP="00C05669">
      <w:pPr>
        <w:pStyle w:val="03ISSubparagrafo"/>
      </w:pPr>
      <w:r w:rsidRPr="0087621A">
        <w:rPr>
          <w:b/>
        </w:rPr>
        <w:t>Evento impeditivo</w:t>
      </w:r>
      <w:r w:rsidR="0087621A">
        <w:t>:</w:t>
      </w:r>
      <w:r>
        <w:t xml:space="preserve"> ocorrência para um indivíduo de um resultado positivo para um ETSP ou de uma recusa em submeter-se a um ETSP</w:t>
      </w:r>
      <w:r w:rsidR="00273CF4">
        <w:t>.</w:t>
      </w:r>
    </w:p>
    <w:p w14:paraId="4B65470B" w14:textId="4DD7366A" w:rsidR="00C05669" w:rsidRDefault="00C05669" w:rsidP="00C05669">
      <w:pPr>
        <w:pStyle w:val="03ISSubparagrafo"/>
      </w:pPr>
      <w:r w:rsidRPr="0087621A">
        <w:rPr>
          <w:b/>
        </w:rPr>
        <w:t>Médico revisor</w:t>
      </w:r>
      <w:r w:rsidR="0087621A">
        <w:t>:</w:t>
      </w:r>
      <w:r>
        <w:t xml:space="preserve"> profissional médico devidamente habilitado para referendar um resultado positivo para um ETSP requerido e para desempenhar as funções descritas na seção 120.333 do RBAC </w:t>
      </w:r>
      <w:r w:rsidR="007A0DE6">
        <w:t xml:space="preserve">nº </w:t>
      </w:r>
      <w:r>
        <w:t>120</w:t>
      </w:r>
      <w:r w:rsidR="00273CF4">
        <w:t>.</w:t>
      </w:r>
    </w:p>
    <w:p w14:paraId="07633CE7" w14:textId="544F6C41" w:rsidR="00C05669" w:rsidRDefault="00C05669" w:rsidP="00C05669">
      <w:pPr>
        <w:pStyle w:val="03ISSubparagrafo"/>
      </w:pPr>
      <w:r w:rsidRPr="0087621A">
        <w:rPr>
          <w:b/>
        </w:rPr>
        <w:t>Programas de Prevenção do Risco Associado ao Uso Indevido de Substâncias Psicoativas (PPSP)</w:t>
      </w:r>
      <w:r w:rsidR="0087621A">
        <w:t>:</w:t>
      </w:r>
      <w:r>
        <w:t xml:space="preserve"> programas adotados por empresas que desempenham ARSO, na forma deste regulamento</w:t>
      </w:r>
      <w:r w:rsidR="00273CF4">
        <w:t>.</w:t>
      </w:r>
    </w:p>
    <w:p w14:paraId="05241D79" w14:textId="77777777" w:rsidR="0087621A" w:rsidRDefault="00C05669" w:rsidP="00C05669">
      <w:pPr>
        <w:pStyle w:val="03ISSubparagrafo"/>
      </w:pPr>
      <w:r w:rsidRPr="0087621A">
        <w:rPr>
          <w:b/>
        </w:rPr>
        <w:t>Recusa (em submeter-se ao ETSP)</w:t>
      </w:r>
      <w:r w:rsidR="0087621A">
        <w:t>: é o que ocorre quando</w:t>
      </w:r>
      <w:r>
        <w:t xml:space="preserve"> um indivíduo</w:t>
      </w:r>
    </w:p>
    <w:p w14:paraId="558B5D3C" w14:textId="77777777" w:rsidR="0087621A" w:rsidRDefault="0087621A" w:rsidP="0087621A">
      <w:pPr>
        <w:pStyle w:val="04ISLista"/>
      </w:pPr>
      <w:r>
        <w:t>N</w:t>
      </w:r>
      <w:r w:rsidR="00C05669">
        <w:t>ão se submeteu a qualquer etapa requerida de um ETSP</w:t>
      </w:r>
      <w:r>
        <w:t>; ou</w:t>
      </w:r>
    </w:p>
    <w:p w14:paraId="5E849C10" w14:textId="77777777" w:rsidR="0092719C" w:rsidRDefault="0087621A" w:rsidP="0087621A">
      <w:pPr>
        <w:pStyle w:val="04ISLista"/>
      </w:pPr>
      <w:r>
        <w:t>I</w:t>
      </w:r>
      <w:r w:rsidR="00C05669">
        <w:t>nterferiu ou tentou interferir na integridade da amostra corporal necessária ao ETSP requerido.</w:t>
      </w:r>
    </w:p>
    <w:p w14:paraId="206406C7" w14:textId="77777777" w:rsidR="00B82FB4" w:rsidRDefault="0087621A" w:rsidP="00B82FB4">
      <w:pPr>
        <w:pStyle w:val="04ISLista"/>
        <w:numPr>
          <w:ilvl w:val="0"/>
          <w:numId w:val="0"/>
        </w:numPr>
        <w:ind w:left="1701"/>
        <w:rPr>
          <w:i/>
        </w:rPr>
      </w:pPr>
      <w:r w:rsidRPr="00B82FB4">
        <w:rPr>
          <w:b/>
          <w:i/>
        </w:rPr>
        <w:t>Nota:</w:t>
      </w:r>
      <w:r w:rsidRPr="0087621A">
        <w:rPr>
          <w:i/>
        </w:rPr>
        <w:t xml:space="preserve"> não é considerado </w:t>
      </w:r>
      <w:r w:rsidR="00B82FB4">
        <w:rPr>
          <w:i/>
        </w:rPr>
        <w:t xml:space="preserve">como </w:t>
      </w:r>
      <w:r w:rsidRPr="0087621A">
        <w:rPr>
          <w:i/>
        </w:rPr>
        <w:t>recusa em submeter-se ao ETSP quando um indivíduo</w:t>
      </w:r>
      <w:r w:rsidR="00B82FB4" w:rsidRPr="00B82FB4">
        <w:rPr>
          <w:i/>
        </w:rPr>
        <w:t xml:space="preserve"> </w:t>
      </w:r>
      <w:r w:rsidR="00B82FB4" w:rsidRPr="0087621A">
        <w:rPr>
          <w:i/>
        </w:rPr>
        <w:t>não conseguir fornecer uma amostra corporal para um ETSP</w:t>
      </w:r>
      <w:r w:rsidRPr="0087621A">
        <w:rPr>
          <w:i/>
        </w:rPr>
        <w:t xml:space="preserve"> por razões médicas avaliadas por um médico re</w:t>
      </w:r>
      <w:r w:rsidR="00B82FB4">
        <w:rPr>
          <w:i/>
        </w:rPr>
        <w:t>visor.</w:t>
      </w:r>
    </w:p>
    <w:p w14:paraId="729F57C5" w14:textId="77777777" w:rsidR="006C12B9" w:rsidRPr="00D7285B" w:rsidRDefault="006C12B9" w:rsidP="00D7285B">
      <w:pPr>
        <w:pStyle w:val="03ISSubparagrafo"/>
        <w:numPr>
          <w:ilvl w:val="0"/>
          <w:numId w:val="0"/>
        </w:numPr>
      </w:pPr>
    </w:p>
    <w:p w14:paraId="20711037" w14:textId="5D995C7D" w:rsidR="00137966" w:rsidRPr="00D7285B" w:rsidRDefault="00137966" w:rsidP="00137966">
      <w:pPr>
        <w:pStyle w:val="03ISSubparagrafo"/>
      </w:pPr>
      <w:r w:rsidRPr="00B82FB4" w:rsidDel="006C12B9">
        <w:rPr>
          <w:b/>
        </w:rPr>
        <w:t>Representante designado</w:t>
      </w:r>
      <w:r w:rsidDel="006C12B9">
        <w:t>: pessoa física designada pela empresa responsável, dentre seus empregados, que terá autoridade e responsabilidade para responder pelo programa, pelo cumprimento dos requisitos deste regulamento e pela prestação de contas, sem prejuízo da responsabilidade final da empresa responsável.</w:t>
      </w:r>
    </w:p>
    <w:p w14:paraId="3864C886" w14:textId="77777777" w:rsidR="00B82FB4" w:rsidRDefault="00B82FB4" w:rsidP="00B82FB4">
      <w:pPr>
        <w:pStyle w:val="03ISSubparagrafo"/>
      </w:pPr>
      <w:r w:rsidRPr="00B82FB4">
        <w:rPr>
          <w:b/>
        </w:rPr>
        <w:t>Substâncias psicoativas</w:t>
      </w:r>
      <w:r>
        <w:t>: álcool e quaisquer substâncias no escopo da Portaria SVS/MS Nº 344, de 12 de maio de 1998, do Ministério da Saúde, excetuando as substâncias pertencentes às classes C2, C3, C4, C5 e F3 da referida Portaria.</w:t>
      </w:r>
    </w:p>
    <w:p w14:paraId="0D6D9A6B" w14:textId="77777777" w:rsidR="00B82FB4" w:rsidRDefault="00B82FB4" w:rsidP="00B82FB4">
      <w:pPr>
        <w:pStyle w:val="03ISSubparagrafo"/>
      </w:pPr>
      <w:r w:rsidRPr="00B82FB4">
        <w:rPr>
          <w:b/>
        </w:rPr>
        <w:t>Supervisor treinado para encaminhamento a ETSP</w:t>
      </w:r>
      <w:r>
        <w:t>: qualquer supervisor que tenha recebido o treinamento específico previsto no programa educativo para encaminhamento de empregados subordinados ao ETSP, baseado em suspeita justificada.</w:t>
      </w:r>
    </w:p>
    <w:p w14:paraId="66D039EE" w14:textId="77777777" w:rsidR="00AF0A65" w:rsidRPr="00707F52" w:rsidRDefault="00AF0A65" w:rsidP="00AF0A65">
      <w:pPr>
        <w:pStyle w:val="03ISSubparagrafo"/>
      </w:pPr>
      <w:r w:rsidRPr="00B82FB4">
        <w:rPr>
          <w:b/>
        </w:rPr>
        <w:t>Suspeita justificada</w:t>
      </w:r>
      <w:r>
        <w:t>: suspeita fundada em observações específicas, atuais e articuladas, justificadas por escrito, com base em indicadores físicos, comportamentais e de desempenho.</w:t>
      </w:r>
    </w:p>
    <w:p w14:paraId="0DB432AF" w14:textId="77777777" w:rsidR="00AF0A65" w:rsidRDefault="00AF0A65" w:rsidP="00D7285B">
      <w:pPr>
        <w:pStyle w:val="03ISSubparagrafo"/>
        <w:numPr>
          <w:ilvl w:val="0"/>
          <w:numId w:val="0"/>
        </w:numPr>
        <w:ind w:left="851"/>
      </w:pPr>
    </w:p>
    <w:p w14:paraId="40C9B743" w14:textId="77777777" w:rsidR="00B82FB4" w:rsidRDefault="00B82FB4" w:rsidP="00B82FB4">
      <w:pPr>
        <w:pStyle w:val="03ISSubparagrafo"/>
      </w:pPr>
      <w:r w:rsidRPr="00B82FB4">
        <w:rPr>
          <w:b/>
        </w:rPr>
        <w:t>Uso indevido de substâncias psicoativas</w:t>
      </w:r>
      <w:r>
        <w:t>: utilização devidamente comprovada de uma ou mais substâncias psicoativas cujos efeitos se façam presentes na situação de trabalho de qualquer pessoa responsável pelo desempenho de atividades de risco à segurança operacional.</w:t>
      </w:r>
    </w:p>
    <w:p w14:paraId="12277379" w14:textId="77777777" w:rsidR="00403A3C" w:rsidRPr="00707F52" w:rsidRDefault="00134FB5" w:rsidP="00AF4645">
      <w:pPr>
        <w:pStyle w:val="01ISTitulo"/>
      </w:pPr>
      <w:r w:rsidRPr="00707F52">
        <w:t>INTRODUÇÃO</w:t>
      </w:r>
    </w:p>
    <w:p w14:paraId="0E859146" w14:textId="5EE78C62" w:rsidR="00355CD2" w:rsidRDefault="00355CD2" w:rsidP="00355CD2">
      <w:pPr>
        <w:pStyle w:val="02ISParagrafo"/>
      </w:pPr>
      <w:r>
        <w:t xml:space="preserve">A presente Instrução Suplementar traz esclarecimentos e orientações sobre </w:t>
      </w:r>
      <w:r w:rsidR="001A6D01">
        <w:t>os</w:t>
      </w:r>
      <w:r>
        <w:t xml:space="preserve"> requisitos expostos no RBAC </w:t>
      </w:r>
      <w:r w:rsidR="007A0C45">
        <w:t xml:space="preserve">nº </w:t>
      </w:r>
      <w:r>
        <w:t xml:space="preserve">120, bem como indica os objetivos esperados de sua implantação. São abordados </w:t>
      </w:r>
      <w:r w:rsidR="00F766F0">
        <w:t xml:space="preserve">diversos </w:t>
      </w:r>
      <w:r>
        <w:t>temas</w:t>
      </w:r>
      <w:r w:rsidR="00F766F0">
        <w:t>, incluindo</w:t>
      </w:r>
      <w:r>
        <w:t>:</w:t>
      </w:r>
    </w:p>
    <w:p w14:paraId="3522D344" w14:textId="500EC55B" w:rsidR="00355CD2" w:rsidRDefault="00C1385D" w:rsidP="00355CD2">
      <w:pPr>
        <w:pStyle w:val="03ISSubparagrafo"/>
      </w:pPr>
      <w:r>
        <w:t>I</w:t>
      </w:r>
      <w:r w:rsidR="00355CD2">
        <w:t xml:space="preserve">nformações que </w:t>
      </w:r>
      <w:r w:rsidR="00DE7CC4">
        <w:t xml:space="preserve">poderão </w:t>
      </w:r>
      <w:r w:rsidR="00355CD2">
        <w:t>constar na política interna das empresas reguladas sobre o tema;</w:t>
      </w:r>
      <w:r w:rsidR="00DE7CC4">
        <w:t xml:space="preserve"> </w:t>
      </w:r>
    </w:p>
    <w:p w14:paraId="140FB152" w14:textId="020465C3" w:rsidR="00F766F0" w:rsidRDefault="00355CD2" w:rsidP="00F766F0">
      <w:pPr>
        <w:pStyle w:val="03ISSubparagrafo"/>
      </w:pPr>
      <w:r>
        <w:t xml:space="preserve">O detalhamento dos procedimentos </w:t>
      </w:r>
      <w:r w:rsidR="00640871">
        <w:t xml:space="preserve">recomendados para </w:t>
      </w:r>
      <w:r>
        <w:t>utiliza</w:t>
      </w:r>
      <w:r w:rsidR="007E797D">
        <w:t>ção</w:t>
      </w:r>
      <w:r>
        <w:t xml:space="preserve"> </w:t>
      </w:r>
      <w:r w:rsidR="00640871">
        <w:t>visando à realização d</w:t>
      </w:r>
      <w:r w:rsidR="007E797D">
        <w:t>os</w:t>
      </w:r>
      <w:r w:rsidR="00640871">
        <w:t xml:space="preserve"> </w:t>
      </w:r>
      <w:r>
        <w:t>exame</w:t>
      </w:r>
      <w:r w:rsidR="00640871">
        <w:t>s</w:t>
      </w:r>
      <w:r>
        <w:t xml:space="preserve"> toxicológico</w:t>
      </w:r>
      <w:r w:rsidR="00640871">
        <w:t>s</w:t>
      </w:r>
      <w:r w:rsidR="007E797D">
        <w:t xml:space="preserve"> previstos</w:t>
      </w:r>
      <w:r>
        <w:t xml:space="preserve">, incluindo a abordagem </w:t>
      </w:r>
      <w:r w:rsidR="007E797D">
        <w:t>das</w:t>
      </w:r>
      <w:r>
        <w:t xml:space="preserve"> pessoas a serem testadas</w:t>
      </w:r>
      <w:r w:rsidR="00F766F0">
        <w:t>, a matriz biológica, a coleta das amostras, o registro do transporte dessas amostras e procedimentos laboratoriais;</w:t>
      </w:r>
    </w:p>
    <w:p w14:paraId="2AC28ECB" w14:textId="77777777" w:rsidR="009105E4" w:rsidRDefault="00F766F0" w:rsidP="005F5BC5">
      <w:pPr>
        <w:pStyle w:val="03ISSubparagrafo"/>
      </w:pPr>
      <w:r>
        <w:t>A atuação do médico revisor e o trabalho de revisão dos resultados de exames, a atuação do ESP, que faz a avaliação para encaminhamento de resposta, incluindo ou não o tratamento médico-psicológico para aqueles que tiveram ETSP com resultado positivo ou foram enquadrados nos casos de recusa ao exame; e</w:t>
      </w:r>
    </w:p>
    <w:p w14:paraId="0F1C5458" w14:textId="288DBC1A" w:rsidR="00F766F0" w:rsidRDefault="00F766F0" w:rsidP="005F5BC5">
      <w:pPr>
        <w:pStyle w:val="03ISSubparagrafo"/>
      </w:pPr>
      <w:r>
        <w:t xml:space="preserve">Outros detalhamentos do desenvolvimento e implantação dos programas previstos no RBAC </w:t>
      </w:r>
      <w:r w:rsidR="007A0C45">
        <w:t xml:space="preserve">nº </w:t>
      </w:r>
      <w:r>
        <w:t>120.</w:t>
      </w:r>
    </w:p>
    <w:p w14:paraId="4CDC5AB5" w14:textId="668975C1" w:rsidR="00355CD2" w:rsidRDefault="00355CD2" w:rsidP="00355CD2">
      <w:pPr>
        <w:pStyle w:val="02ISParagrafo"/>
      </w:pPr>
      <w:r>
        <w:t xml:space="preserve">Com o formato de um guia </w:t>
      </w:r>
      <w:r w:rsidR="00616DAD">
        <w:t>de referência</w:t>
      </w:r>
      <w:r w:rsidR="007E797D">
        <w:t xml:space="preserve"> de caráter </w:t>
      </w:r>
      <w:proofErr w:type="spellStart"/>
      <w:r>
        <w:t>orientativo</w:t>
      </w:r>
      <w:proofErr w:type="spellEnd"/>
      <w:r>
        <w:t xml:space="preserve">, as empresas não </w:t>
      </w:r>
      <w:r w:rsidR="007E797D">
        <w:t xml:space="preserve">devem </w:t>
      </w:r>
      <w:r>
        <w:t>interpret</w:t>
      </w:r>
      <w:r w:rsidR="00F56129">
        <w:t xml:space="preserve">ar </w:t>
      </w:r>
      <w:r>
        <w:t xml:space="preserve">o presente material como </w:t>
      </w:r>
      <w:r w:rsidR="00505CD7">
        <w:t xml:space="preserve">o único meio aceitável </w:t>
      </w:r>
      <w:r>
        <w:t xml:space="preserve">de cumprimento dos requisitos do RBAC </w:t>
      </w:r>
      <w:r w:rsidR="007A0C45">
        <w:t xml:space="preserve">nº </w:t>
      </w:r>
      <w:r>
        <w:t>120</w:t>
      </w:r>
      <w:r w:rsidR="007E797D">
        <w:t>. Poderão, assim</w:t>
      </w:r>
      <w:r>
        <w:t>, utiliz</w:t>
      </w:r>
      <w:r w:rsidR="007E797D">
        <w:t xml:space="preserve">ar este documento </w:t>
      </w:r>
      <w:r>
        <w:t>como referência</w:t>
      </w:r>
      <w:r w:rsidR="007E797D">
        <w:t xml:space="preserve"> para a construção de</w:t>
      </w:r>
      <w:r w:rsidR="009105E4">
        <w:t xml:space="preserve"> </w:t>
      </w:r>
      <w:r w:rsidR="007E797D">
        <w:t>seus próprios Programas a serem desenvolvidos</w:t>
      </w:r>
      <w:r>
        <w:t xml:space="preserve"> </w:t>
      </w:r>
      <w:r w:rsidR="007E797D">
        <w:t>respeitando</w:t>
      </w:r>
      <w:r w:rsidR="00F56129">
        <w:t xml:space="preserve"> </w:t>
      </w:r>
      <w:r>
        <w:t xml:space="preserve">as características próprias e </w:t>
      </w:r>
      <w:r w:rsidR="007E797D">
        <w:t>o</w:t>
      </w:r>
      <w:r>
        <w:t xml:space="preserve"> ambiente organizacional</w:t>
      </w:r>
      <w:r w:rsidR="007E797D">
        <w:t xml:space="preserve"> da empresa</w:t>
      </w:r>
      <w:r>
        <w:t>.</w:t>
      </w:r>
    </w:p>
    <w:p w14:paraId="3C90A812" w14:textId="20B9ECCF" w:rsidR="00355CD2" w:rsidRDefault="00355CD2" w:rsidP="00355CD2">
      <w:pPr>
        <w:pStyle w:val="02ISParagrafo"/>
      </w:pPr>
      <w:r w:rsidRPr="00D437A1">
        <w:t>Sugestões</w:t>
      </w:r>
      <w:r>
        <w:t>, comentários</w:t>
      </w:r>
      <w:r w:rsidRPr="00D437A1">
        <w:t xml:space="preserve"> e críticas podem ser encaminhados à Gerência </w:t>
      </w:r>
      <w:r w:rsidR="00107185">
        <w:t xml:space="preserve">Técnica </w:t>
      </w:r>
      <w:r w:rsidRPr="00D437A1">
        <w:t>de Fatores Humanos (G</w:t>
      </w:r>
      <w:r w:rsidR="00107185">
        <w:t>T</w:t>
      </w:r>
      <w:r w:rsidRPr="00D437A1">
        <w:t xml:space="preserve">FH) da Superintendência de </w:t>
      </w:r>
      <w:r w:rsidR="00107185">
        <w:t xml:space="preserve">Padrões Operacionais </w:t>
      </w:r>
      <w:r w:rsidRPr="00D437A1">
        <w:t>(S</w:t>
      </w:r>
      <w:r w:rsidR="00107185">
        <w:t>P</w:t>
      </w:r>
      <w:r w:rsidRPr="00D437A1">
        <w:t xml:space="preserve">O) </w:t>
      </w:r>
      <w:r>
        <w:t>pelos seguintes</w:t>
      </w:r>
      <w:r w:rsidRPr="00D437A1">
        <w:t>:</w:t>
      </w:r>
    </w:p>
    <w:p w14:paraId="148C9DF9" w14:textId="73578AAF" w:rsidR="00355CD2" w:rsidRDefault="00355CD2" w:rsidP="00355CD2">
      <w:pPr>
        <w:pStyle w:val="03ISSubparagrafo"/>
      </w:pPr>
      <w:r>
        <w:t>Endereço:</w:t>
      </w:r>
      <w:r>
        <w:tab/>
        <w:t xml:space="preserve">Superintendência de </w:t>
      </w:r>
      <w:r w:rsidR="00107185">
        <w:t>Padrões Operacionais – SPO</w:t>
      </w:r>
      <w:r w:rsidR="00107185" w:rsidDel="00107185">
        <w:t xml:space="preserve"> </w:t>
      </w:r>
      <w:r>
        <w:br/>
      </w:r>
      <w:r>
        <w:tab/>
      </w:r>
      <w:r>
        <w:tab/>
      </w:r>
      <w:r>
        <w:tab/>
        <w:t xml:space="preserve">Gerência </w:t>
      </w:r>
      <w:r w:rsidR="00107185">
        <w:t xml:space="preserve">Técnica de </w:t>
      </w:r>
      <w:r>
        <w:t xml:space="preserve">Fatores Humanos </w:t>
      </w:r>
      <w:r>
        <w:br/>
      </w:r>
      <w:r>
        <w:tab/>
      </w:r>
      <w:r>
        <w:tab/>
      </w:r>
      <w:r>
        <w:tab/>
        <w:t>Av. Presidente Vargas, nº 850, 1</w:t>
      </w:r>
      <w:r w:rsidR="00107185">
        <w:t>0</w:t>
      </w:r>
      <w:r>
        <w:t>º andar, Centro</w:t>
      </w:r>
      <w:r>
        <w:br/>
      </w:r>
      <w:r>
        <w:tab/>
      </w:r>
      <w:r>
        <w:tab/>
      </w:r>
      <w:r>
        <w:tab/>
        <w:t>Rio de Janeiro – RJ</w:t>
      </w:r>
      <w:r>
        <w:br/>
      </w:r>
      <w:r>
        <w:tab/>
      </w:r>
      <w:r>
        <w:tab/>
      </w:r>
      <w:r>
        <w:tab/>
        <w:t>CEP 20071-001</w:t>
      </w:r>
    </w:p>
    <w:p w14:paraId="71950E5B" w14:textId="77777777" w:rsidR="00355CD2" w:rsidRDefault="00355CD2" w:rsidP="00355CD2">
      <w:pPr>
        <w:pStyle w:val="03ISSubparagrafo"/>
      </w:pPr>
      <w:proofErr w:type="gramStart"/>
      <w:r>
        <w:t>e-mail</w:t>
      </w:r>
      <w:proofErr w:type="gramEnd"/>
      <w:r>
        <w:t xml:space="preserve">: </w:t>
      </w:r>
      <w:hyperlink r:id="rId9" w:history="1">
        <w:r w:rsidRPr="00732D35">
          <w:rPr>
            <w:rStyle w:val="Hyperlink"/>
          </w:rPr>
          <w:t>gfhm@anac.gov.br</w:t>
        </w:r>
      </w:hyperlink>
    </w:p>
    <w:p w14:paraId="7E549C09" w14:textId="0070411B" w:rsidR="007776DF" w:rsidRDefault="00355CD2" w:rsidP="000F7E80">
      <w:pPr>
        <w:pStyle w:val="02ISParagrafo"/>
      </w:pPr>
      <w:r>
        <w:t>Telefone: (21) 3501-565</w:t>
      </w:r>
      <w:r w:rsidR="00AE1BEC">
        <w:t>6</w:t>
      </w:r>
    </w:p>
    <w:p w14:paraId="0EF30387" w14:textId="77777777" w:rsidR="000F7E80" w:rsidRDefault="000F7E80" w:rsidP="000F7E80">
      <w:pPr>
        <w:pStyle w:val="01ISTitulo"/>
      </w:pPr>
      <w:r w:rsidRPr="000F7E80">
        <w:t>POLÍTICA</w:t>
      </w:r>
    </w:p>
    <w:p w14:paraId="1BDB0812" w14:textId="77777777" w:rsidR="000F7E80" w:rsidRDefault="000F7E80" w:rsidP="000F7E80">
      <w:pPr>
        <w:pStyle w:val="02ISParagrafo"/>
      </w:pPr>
      <w:r>
        <w:t>Deve ser desenvolvido um documento da empresa contendo a Política e os procedimentos relativos ao seu PPSP. Este documento deve ser assinado pela alta direção e seu conteúdo divulgado de modo a tornar-se de conhecimento de todos os implicados, no mínimo todos os funcionários em ARSO. A política deve incluir pelo menos os seguintes temas: prevenção, identificação, abordagem, tratamento e reabilitação, além de detalhes sobre em quais casos ações disciplinares serão aplicáveis.</w:t>
      </w:r>
    </w:p>
    <w:p w14:paraId="3CD14C97" w14:textId="6D7E6114" w:rsidR="00712B78" w:rsidRDefault="00712B78" w:rsidP="000F7E80">
      <w:pPr>
        <w:pStyle w:val="02ISParagrafo"/>
      </w:pPr>
      <w:r>
        <w:t xml:space="preserve">Seu conteúdo deve preferencialmente incluir o entendimento de que os transtornos decorrentes do </w:t>
      </w:r>
      <w:r w:rsidRPr="00FB286C">
        <w:rPr>
          <w:i/>
          <w:u w:val="single"/>
        </w:rPr>
        <w:t>uso</w:t>
      </w:r>
      <w:r>
        <w:t xml:space="preserve"> de substâncias psicoativas devem ser considerados como problemas de saúde e o </w:t>
      </w:r>
      <w:r w:rsidRPr="00FB286C">
        <w:rPr>
          <w:i/>
          <w:u w:val="single"/>
        </w:rPr>
        <w:t>uso indevido</w:t>
      </w:r>
      <w:r>
        <w:t xml:space="preserve"> de substâncias como problema disciplinar, a serem abordados de forma técnica e não preconceituosa, em ambos os casos.</w:t>
      </w:r>
    </w:p>
    <w:p w14:paraId="44742395" w14:textId="3BBFA93B" w:rsidR="000F7E80" w:rsidRDefault="000F7E80" w:rsidP="000F7E80">
      <w:pPr>
        <w:pStyle w:val="03ISSubparagrafo"/>
      </w:pPr>
      <w:r>
        <w:t xml:space="preserve">Indica-se que, antes da implantação do Programa, seja feita uma ampla sensibilização sobre o tema, </w:t>
      </w:r>
      <w:r w:rsidR="00D605EF">
        <w:t xml:space="preserve">inicialmente </w:t>
      </w:r>
      <w:r>
        <w:t xml:space="preserve">dirigida </w:t>
      </w:r>
      <w:r w:rsidR="00D605EF">
        <w:t>à alta direção da empresa</w:t>
      </w:r>
      <w:r w:rsidR="00167ECF">
        <w:t>, podendo posterior e adicionalmente incluir funcionários em função de supervisão, funcionários ARSO em geral e suas famílias.</w:t>
      </w:r>
      <w:r>
        <w:t xml:space="preserve"> </w:t>
      </w:r>
    </w:p>
    <w:p w14:paraId="3685E618" w14:textId="77777777" w:rsidR="000F7E80" w:rsidRDefault="000F7E80" w:rsidP="000F7E80">
      <w:pPr>
        <w:pStyle w:val="02ISParagrafo"/>
      </w:pPr>
      <w:r>
        <w:t xml:space="preserve">A política da empresa deve ser desenvolvida em conjunto com os empregados e/ou seus representantes.  O desenvolvimento da política deverá ser precedido por uma avaliação conjunta a ser realizada entre empregadores, empregados e seus representantes quanto aos potenciais efeitos do uso indevido de substâncias psicoativas no ambiente de trabalho específico da empresa, considerando as particularidades das atividades desenvolvidas, aspectos da cultura local e outras questões relevantes que possam servir para melhor orientar as ações de um dado Programa. </w:t>
      </w:r>
    </w:p>
    <w:p w14:paraId="49D8EDD3" w14:textId="77777777" w:rsidR="000F7E80" w:rsidRDefault="000F7E80" w:rsidP="000F7E80">
      <w:pPr>
        <w:pStyle w:val="03ISSubparagrafo"/>
      </w:pPr>
      <w:r>
        <w:t>A implantação do Programa será idealmente precedida da elaboração de um Diagnóstico Situacional (DS), a ser realizado através de ampla pesquisa anônima - sob utilização de sistema eletrônico e/ou sistema impresso – com o objetivo de gerar um mapeamento específico dos problemas relacionados ao uso, uso nocivo e dependência do álcool e de outras substâncias psicoativas, considerando a segurança dos empregados e do ambiente de trabalho específico da empresa em suas diversas bases, caso aplicável. A confecção do DS deverá preceder a construção da Política e dos procedimentos – e, portanto, do PPSP – possibilitando otimização das ações posteriores.</w:t>
      </w:r>
    </w:p>
    <w:p w14:paraId="22289FF4" w14:textId="615D08D3" w:rsidR="000F7E80" w:rsidRDefault="000F7E80" w:rsidP="000F7E80">
      <w:pPr>
        <w:pStyle w:val="02ISParagrafo"/>
      </w:pPr>
      <w:r>
        <w:t xml:space="preserve">A alta direção da empresa deve estar envolvida e declarar compromisso com a implantação e os benefícios visados pelo Programa desde seu início, já nas ações de planejamento para implantação. Deverão também estar envolvidos com o Programa desde suas fases iniciais de planejamento: o setor jurídico da empresa, as chefias e supervisores das áreas implicadas (ARSO), pessoal de recursos humanos/gestão de pessoas, entre outros empregados, conforme a estrutura organizacional da empresa. </w:t>
      </w:r>
    </w:p>
    <w:p w14:paraId="0B8D277D" w14:textId="77777777" w:rsidR="000F7E80" w:rsidRDefault="000F7E80" w:rsidP="000F7E80">
      <w:pPr>
        <w:pStyle w:val="02ISParagrafo"/>
      </w:pPr>
      <w:r>
        <w:t>Os procedimentos descritos na Política devem garantir confidencialidade e sigilo para todas as informações derivadas do Programa da empresa, na máxima extensão em que possam ser praticados.</w:t>
      </w:r>
    </w:p>
    <w:p w14:paraId="4130A3B4" w14:textId="73AEABF4" w:rsidR="000F7E80" w:rsidRDefault="000F7E80" w:rsidP="000F7E80">
      <w:pPr>
        <w:pStyle w:val="02ISParagrafo"/>
      </w:pPr>
      <w:r>
        <w:t xml:space="preserve">Pode fazer parte da Política da empresa seu entendimento a respeito da dependência de substâncias psicoativas. </w:t>
      </w:r>
      <w:r w:rsidR="007E797D">
        <w:t>As</w:t>
      </w:r>
      <w:r>
        <w:t xml:space="preserve"> diretrizes da Organização Mundial de Saúde </w:t>
      </w:r>
      <w:r w:rsidR="007E797D">
        <w:t xml:space="preserve">a </w:t>
      </w:r>
      <w:r>
        <w:t>considera</w:t>
      </w:r>
      <w:r w:rsidR="007E797D">
        <w:t>m</w:t>
      </w:r>
      <w:r>
        <w:t xml:space="preserve"> como uma síndrome (doença), conforme definido na Classificação de Transtornos Mentais e de Comportamento da CID-10. Em sua Política, a empresa poderá justificar sua adoção das ações de mitigação do risco relacionado ao uso indevido de substâncias psicoativas conforme o RBAC </w:t>
      </w:r>
      <w:r w:rsidR="007A0DE6">
        <w:t xml:space="preserve">nº </w:t>
      </w:r>
      <w:r>
        <w:t>120, argumentando, por exemplo, sua avaliação de que os exames toxicológicos inseridos dentro do Programa cumprem um papel necessário para o controle do acesso a atividades de risco à segurança operacional tal como definidas pelo Regulamento.</w:t>
      </w:r>
    </w:p>
    <w:p w14:paraId="0204FA33" w14:textId="77777777" w:rsidR="000F7E80" w:rsidRDefault="000F7E80" w:rsidP="000F7E80">
      <w:pPr>
        <w:pStyle w:val="03ISSubparagrafo"/>
      </w:pPr>
      <w:r>
        <w:t xml:space="preserve">Secundariamente, alcança-se também o objetivo de que os exames possam, nos casos específicos, servir como auxílio ao diagnóstico de transtornos decorrentes do uso de substâncias psicoativas. </w:t>
      </w:r>
    </w:p>
    <w:p w14:paraId="13FF26C9" w14:textId="245F25EB" w:rsidR="000F7E80" w:rsidRDefault="000F7E80" w:rsidP="000F7E80">
      <w:pPr>
        <w:pStyle w:val="02ISParagrafo"/>
      </w:pPr>
      <w:r>
        <w:t xml:space="preserve">A Política da empresa </w:t>
      </w:r>
      <w:r w:rsidR="007E797D">
        <w:t>poderá</w:t>
      </w:r>
      <w:r>
        <w:t>, portanto, descrever os problemas relacionados ao uso indevido de substâncias psicoativas como</w:t>
      </w:r>
      <w:r w:rsidR="00D605EF">
        <w:t xml:space="preserve"> potenciais</w:t>
      </w:r>
      <w:r>
        <w:t xml:space="preserve"> problemas de saúde, e estabelecer a necessidade de lidar com eles de forma não discriminatória, como ocorre para os demais problemas de saúde </w:t>
      </w:r>
      <w:r w:rsidR="00D605EF">
        <w:t xml:space="preserve">eventualmente </w:t>
      </w:r>
      <w:r>
        <w:t>apresentados no</w:t>
      </w:r>
      <w:r w:rsidR="00D605EF">
        <w:t xml:space="preserve"> ambiente de</w:t>
      </w:r>
      <w:r>
        <w:t xml:space="preserve"> trabalho</w:t>
      </w:r>
      <w:r w:rsidR="00E4510F">
        <w:t>.</w:t>
      </w:r>
    </w:p>
    <w:p w14:paraId="3E7F9F99" w14:textId="770F07D0" w:rsidR="000F7E80" w:rsidRDefault="000F7E80" w:rsidP="000F7E80">
      <w:pPr>
        <w:pStyle w:val="02ISParagrafo"/>
      </w:pPr>
      <w:r>
        <w:t xml:space="preserve">A política da empresa </w:t>
      </w:r>
      <w:r w:rsidR="004708BE">
        <w:t xml:space="preserve">pode </w:t>
      </w:r>
      <w:r>
        <w:t xml:space="preserve">declarar compromisso com a reabilitação e reinserção nas atividades de origem dos empregados afetados sempre que possível, respeitando </w:t>
      </w:r>
      <w:r w:rsidR="007415F4">
        <w:t>L</w:t>
      </w:r>
      <w:r>
        <w:t>eis, normas e orientações aplicáveis, oriundas, principalmente, dos seguintes órgãos da administração federal direta e indireta: Ministério do Trabalho e Emprego</w:t>
      </w:r>
      <w:r w:rsidR="009D1A16">
        <w:t xml:space="preserve"> - MTE</w:t>
      </w:r>
      <w:r>
        <w:t>, Ministério da Saúde</w:t>
      </w:r>
      <w:r w:rsidR="009D1A16">
        <w:t xml:space="preserve"> - MS</w:t>
      </w:r>
      <w:r>
        <w:t>, Agência Nacional de Vigilância Sanitária</w:t>
      </w:r>
      <w:r w:rsidR="009D1A16">
        <w:t xml:space="preserve"> - ANVISA</w:t>
      </w:r>
      <w:r>
        <w:t xml:space="preserve"> e Secretaria Nacional de Políticas s</w:t>
      </w:r>
      <w:r w:rsidR="008061AA">
        <w:t>obre Drogas</w:t>
      </w:r>
      <w:r w:rsidR="009D1A16">
        <w:t xml:space="preserve"> - SENAD</w:t>
      </w:r>
      <w:r w:rsidR="008061AA">
        <w:t>, entre outros.</w:t>
      </w:r>
    </w:p>
    <w:p w14:paraId="76A1B667" w14:textId="4490DEDF" w:rsidR="00197E91" w:rsidRDefault="00D84D15" w:rsidP="000F7E80">
      <w:pPr>
        <w:pStyle w:val="02ISParagrafo"/>
      </w:pPr>
      <w:r>
        <w:t>A empresa deve requerer a</w:t>
      </w:r>
      <w:r w:rsidR="006024AD">
        <w:t>o</w:t>
      </w:r>
      <w:r>
        <w:t xml:space="preserve"> indivíduo empregado em atividade ARSO ou a ser contratado para atividade ARSO que assine documento </w:t>
      </w:r>
      <w:r w:rsidR="00CB2CC2">
        <w:t xml:space="preserve">desenvolvido pela própria empresa </w:t>
      </w:r>
      <w:r>
        <w:t>demonstrando tanto ciência do Programa da empresa quanto consentimento para a realização do</w:t>
      </w:r>
      <w:r w:rsidR="00CB2CC2">
        <w:t>s</w:t>
      </w:r>
      <w:r>
        <w:t xml:space="preserve"> exames toxicológicos, permitindo</w:t>
      </w:r>
      <w:r w:rsidR="000F7E80">
        <w:t xml:space="preserve"> o uso dos exames toxicológicos realizados conforme o RBAC</w:t>
      </w:r>
      <w:r w:rsidR="00BA737E">
        <w:t xml:space="preserve"> nº</w:t>
      </w:r>
      <w:r w:rsidR="000F7E80">
        <w:t xml:space="preserve"> 120 e no ambiente do Programa da empresa.</w:t>
      </w:r>
    </w:p>
    <w:p w14:paraId="411A925D" w14:textId="551867EA" w:rsidR="000F7E80" w:rsidRDefault="007D12B9" w:rsidP="00A53F7D">
      <w:pPr>
        <w:pStyle w:val="03ISSubparagrafo"/>
      </w:pPr>
      <w:r>
        <w:t>A</w:t>
      </w:r>
      <w:r w:rsidR="00197E91">
        <w:t xml:space="preserve"> empresa </w:t>
      </w:r>
      <w:r>
        <w:t xml:space="preserve">pode </w:t>
      </w:r>
      <w:r w:rsidR="00197E91">
        <w:t>produzir além do termo de ciência</w:t>
      </w:r>
      <w:r w:rsidR="00A53F7D">
        <w:t>/consentimento</w:t>
      </w:r>
      <w:r w:rsidR="00197E91">
        <w:t xml:space="preserve"> um </w:t>
      </w:r>
      <w:r>
        <w:t xml:space="preserve">termo </w:t>
      </w:r>
      <w:r w:rsidR="00197E91">
        <w:t>contratual</w:t>
      </w:r>
      <w:r>
        <w:t xml:space="preserve"> aditivo</w:t>
      </w:r>
      <w:r w:rsidR="00197E91">
        <w:t xml:space="preserve"> </w:t>
      </w:r>
      <w:r>
        <w:t xml:space="preserve">ou </w:t>
      </w:r>
      <w:r w:rsidR="00197E91">
        <w:t xml:space="preserve">incluir </w:t>
      </w:r>
      <w:r>
        <w:t xml:space="preserve">nos </w:t>
      </w:r>
      <w:r w:rsidR="00197E91">
        <w:t xml:space="preserve">novos contratos </w:t>
      </w:r>
      <w:r>
        <w:t xml:space="preserve">dispositivos que apontem para </w:t>
      </w:r>
      <w:r w:rsidR="00197E91">
        <w:t xml:space="preserve">ciência do programa e da política da empresa sobre o tema, em particular quanto aos exames toxicológicos a serem conduzidos em conformidade com o RBAC </w:t>
      </w:r>
      <w:r w:rsidR="00BA737E">
        <w:t xml:space="preserve">nº </w:t>
      </w:r>
      <w:r w:rsidR="00197E91">
        <w:t>120.</w:t>
      </w:r>
      <w:r w:rsidR="000F7E80">
        <w:t xml:space="preserve"> </w:t>
      </w:r>
    </w:p>
    <w:p w14:paraId="336DD533" w14:textId="52B7E429" w:rsidR="000F7E80" w:rsidRDefault="000F7E80" w:rsidP="000F7E80">
      <w:pPr>
        <w:pStyle w:val="02ISParagrafo"/>
      </w:pPr>
      <w:r>
        <w:t xml:space="preserve">Em sua Política a empresa </w:t>
      </w:r>
      <w:r w:rsidR="009D1A16">
        <w:t xml:space="preserve">pode </w:t>
      </w:r>
      <w:r>
        <w:t xml:space="preserve">estimular o entendimento de que os ETSP objetivam atender primordialmente ao interesse da coletividade dos usuários do sistema de aviação civil, bem como a população em geral, quanto à segurança operacional, sobrepujando, assim, eventuais interesses individuais contrários a uma relativa e parcial invasão da intimidade e privacidade de cada um dos empregados em </w:t>
      </w:r>
      <w:r w:rsidR="009D1A16">
        <w:t xml:space="preserve">atividade </w:t>
      </w:r>
      <w:r>
        <w:t>de risco, ao visar aquela finalidade úl</w:t>
      </w:r>
      <w:r w:rsidR="008061AA">
        <w:t>tima.</w:t>
      </w:r>
    </w:p>
    <w:p w14:paraId="1798D015" w14:textId="1986B493" w:rsidR="000F7E80" w:rsidRDefault="000F7E80" w:rsidP="000F7E80">
      <w:pPr>
        <w:pStyle w:val="02ISParagrafo"/>
      </w:pPr>
      <w:r>
        <w:t xml:space="preserve">Procedimentos: todos os procedimentos requeridos no âmbito do RBAC </w:t>
      </w:r>
      <w:r w:rsidR="00BA737E">
        <w:t xml:space="preserve">nº </w:t>
      </w:r>
      <w:r>
        <w:t xml:space="preserve">120 devem estar </w:t>
      </w:r>
      <w:r w:rsidR="008061AA">
        <w:t>descritos no PPSP da empresa.</w:t>
      </w:r>
    </w:p>
    <w:p w14:paraId="5C738534" w14:textId="413124E4" w:rsidR="000F7E80" w:rsidRDefault="000F7E80" w:rsidP="000F7E80">
      <w:pPr>
        <w:pStyle w:val="02ISParagrafo"/>
      </w:pPr>
      <w:r>
        <w:t>Revisão: Os procedimentos devem ser regularmente revistos, antes da expiração da validade do Programa, de forma a garantir sua melhoria contínua, contribuindo para maior efetividade e eficácia do programa.</w:t>
      </w:r>
    </w:p>
    <w:p w14:paraId="56C9F1FB" w14:textId="47137FC7" w:rsidR="000F7E80" w:rsidRDefault="000F7E80" w:rsidP="000F7E80">
      <w:pPr>
        <w:pStyle w:val="02ISParagrafo"/>
      </w:pPr>
      <w:r>
        <w:t>Exemplos de textos de Políticas podem ser encontrados no DOC 9654 - Anexo B.</w:t>
      </w:r>
    </w:p>
    <w:p w14:paraId="6B4DF38C" w14:textId="4D131835" w:rsidR="007D12B9" w:rsidRPr="00850D6E" w:rsidRDefault="007D12B9" w:rsidP="000F7E80">
      <w:pPr>
        <w:pStyle w:val="02ISParagrafo"/>
      </w:pPr>
      <w:r w:rsidRPr="00E92730">
        <w:t>Política para medicamentos</w:t>
      </w:r>
    </w:p>
    <w:p w14:paraId="58317B30" w14:textId="7C94DCC2" w:rsidR="002823D5" w:rsidRDefault="007D12B9" w:rsidP="00D7285B">
      <w:pPr>
        <w:pStyle w:val="03ISSubparagrafo"/>
      </w:pPr>
      <w:r>
        <w:t xml:space="preserve">A política para uso de medicamentos deve ser construída de forma </w:t>
      </w:r>
      <w:r w:rsidR="009F6A99">
        <w:t>que a empresa busque</w:t>
      </w:r>
      <w:r>
        <w:t xml:space="preserve"> garantir </w:t>
      </w:r>
      <w:r w:rsidR="009F6A99">
        <w:t>o</w:t>
      </w:r>
      <w:r>
        <w:t xml:space="preserve"> uso responsável </w:t>
      </w:r>
      <w:r w:rsidR="009F6A99">
        <w:t xml:space="preserve">de medicamentos </w:t>
      </w:r>
      <w:r w:rsidR="002823D5">
        <w:t>por parte d</w:t>
      </w:r>
      <w:r w:rsidR="009F6A99">
        <w:t>e</w:t>
      </w:r>
      <w:r w:rsidR="002823D5">
        <w:t xml:space="preserve"> </w:t>
      </w:r>
      <w:r>
        <w:t>empregados ARSO</w:t>
      </w:r>
      <w:r w:rsidR="002823D5">
        <w:t>. O mau uso deliberado de medicamentos</w:t>
      </w:r>
      <w:r w:rsidR="009F6A99">
        <w:t xml:space="preserve"> enquanto em serviço ou nas dependências da empresa</w:t>
      </w:r>
      <w:r w:rsidR="002823D5">
        <w:t xml:space="preserve"> deve ser proibido.</w:t>
      </w:r>
    </w:p>
    <w:p w14:paraId="09F5460D" w14:textId="486885CB" w:rsidR="00FC2C3B" w:rsidRDefault="00FC2C3B" w:rsidP="00D7285B">
      <w:pPr>
        <w:pStyle w:val="03ISSubparagrafo"/>
      </w:pPr>
      <w:r>
        <w:t>Um empregado ARSO deve ter a anuência do setor médico ou do médico revisor</w:t>
      </w:r>
      <w:r w:rsidR="009F6A99">
        <w:t xml:space="preserve"> da empresa</w:t>
      </w:r>
      <w:r>
        <w:t xml:space="preserve"> antes de iniciar o uso de qualquer medicamento que tenha potencial para afetar sua capacidade de executar seu trabalho com segurança.</w:t>
      </w:r>
    </w:p>
    <w:p w14:paraId="60DD2E12" w14:textId="04C2D9C5" w:rsidR="002823D5" w:rsidRDefault="002823D5" w:rsidP="00D7285B">
      <w:pPr>
        <w:pStyle w:val="03ISSubparagrafo"/>
      </w:pPr>
      <w:r>
        <w:t>Os medicamentos de interesse são principalmente aqueles que possam alterar a capacidade do ind</w:t>
      </w:r>
      <w:r w:rsidR="00824B23">
        <w:t>i</w:t>
      </w:r>
      <w:r>
        <w:t>víduo de executar seu trabalho com segurança. Os empregados devem ser in</w:t>
      </w:r>
      <w:r w:rsidR="009F6A99">
        <w:t xml:space="preserve">struídos </w:t>
      </w:r>
      <w:r>
        <w:t>a:</w:t>
      </w:r>
    </w:p>
    <w:p w14:paraId="3F4EE67E" w14:textId="08AC9383" w:rsidR="002823D5" w:rsidRDefault="002823D5" w:rsidP="00D7285B">
      <w:pPr>
        <w:pStyle w:val="04ISLista"/>
      </w:pPr>
      <w:r>
        <w:t>Investigar, através d</w:t>
      </w:r>
      <w:r w:rsidR="009F6A99">
        <w:t>e profissional</w:t>
      </w:r>
      <w:r>
        <w:t xml:space="preserve"> médico ou farmacêutico, se um medicamento </w:t>
      </w:r>
      <w:r w:rsidR="009F6A99">
        <w:t xml:space="preserve">tem potencial para </w:t>
      </w:r>
      <w:r>
        <w:t>afetar uma operação segura;</w:t>
      </w:r>
    </w:p>
    <w:p w14:paraId="388A9F77" w14:textId="5FA3B851" w:rsidR="002823D5" w:rsidRDefault="002823D5" w:rsidP="00D7285B">
      <w:pPr>
        <w:pStyle w:val="04ISLista"/>
      </w:pPr>
      <w:r>
        <w:t>Tomar ação apropriada para minimizar risco</w:t>
      </w:r>
      <w:r w:rsidR="009F6A99">
        <w:t>s</w:t>
      </w:r>
      <w:r>
        <w:t xml:space="preserve"> à segurança se seu medicamento ameaçar uma operação segura e, conforme necessário, avisar sua gerência sobre a necessidade de tarefas modificadas.</w:t>
      </w:r>
    </w:p>
    <w:p w14:paraId="0E2A64FF" w14:textId="18C5625D" w:rsidR="00421463" w:rsidRDefault="00421463" w:rsidP="00D7285B">
      <w:pPr>
        <w:pStyle w:val="03ISSubparagrafo"/>
      </w:pPr>
      <w:r>
        <w:t xml:space="preserve">Os empregados ARSO </w:t>
      </w:r>
      <w:r w:rsidR="009F6A99">
        <w:t xml:space="preserve">em </w:t>
      </w:r>
      <w:r>
        <w:t xml:space="preserve">plantão, </w:t>
      </w:r>
      <w:r w:rsidR="00B829B3">
        <w:t xml:space="preserve">sobreaviso, </w:t>
      </w:r>
      <w:r w:rsidR="009F6A99">
        <w:t>em serviço mesmo fora das dependências da empresa ou que estejam</w:t>
      </w:r>
      <w:r w:rsidR="00FC2C3B">
        <w:t xml:space="preserve"> </w:t>
      </w:r>
      <w:r>
        <w:t>de alguma forma cumprindo sua jornada de trabalho</w:t>
      </w:r>
      <w:r w:rsidR="00FC2C3B">
        <w:t xml:space="preserve"> </w:t>
      </w:r>
      <w:r>
        <w:t>são responsáveis por estarem aptos ao trabalho.</w:t>
      </w:r>
    </w:p>
    <w:p w14:paraId="616229E2" w14:textId="005E2F8B" w:rsidR="00421463" w:rsidRDefault="00421463" w:rsidP="00D7285B">
      <w:pPr>
        <w:pStyle w:val="03ISSubparagrafo"/>
      </w:pPr>
      <w:r>
        <w:t>No advento eventual de um</w:t>
      </w:r>
      <w:r w:rsidR="00FC2C3B">
        <w:t>a</w:t>
      </w:r>
      <w:r>
        <w:t xml:space="preserve"> circunstância inesperada </w:t>
      </w:r>
      <w:r w:rsidR="00B829B3">
        <w:t xml:space="preserve">em que </w:t>
      </w:r>
      <w:r>
        <w:t xml:space="preserve">um empregado ARSO seja solicitado a realizar serviços inesperados enquanto estiver sob influência de álcool, outra substância psicoativa ou qualquer medicamento com potencial para causar impacto na segurança das operações, deve ser </w:t>
      </w:r>
      <w:r w:rsidR="00FC2C3B">
        <w:t xml:space="preserve">de </w:t>
      </w:r>
      <w:r>
        <w:t>responsabilidade do empregado informar o solicitante do serviço de sua situação</w:t>
      </w:r>
      <w:r w:rsidR="00FC2C3B">
        <w:t>. Onde for apropriado, o empregado ARSO deverá recusar a convocação, situação na qual não deve ser penalizado por recusar assumir aquele serviço inesperado.</w:t>
      </w:r>
    </w:p>
    <w:p w14:paraId="4DC16EBF" w14:textId="115D2993" w:rsidR="00AF643F" w:rsidRDefault="00AF643F" w:rsidP="00D7285B">
      <w:pPr>
        <w:pStyle w:val="03ISSubparagrafo"/>
      </w:pPr>
      <w:r>
        <w:t xml:space="preserve">Informações sobre ações farmacológicas indesejáveis do ponto de vista da segurança de voo podem ser encontradas no Apêndice F do DOC 9654, a partir de transcrição do Capítulo 12 do DOC 8984. </w:t>
      </w:r>
    </w:p>
    <w:p w14:paraId="1C551F13" w14:textId="77777777" w:rsidR="00FB43E2" w:rsidRDefault="00FB43E2" w:rsidP="00FB43E2">
      <w:pPr>
        <w:pStyle w:val="01ISTitulo"/>
      </w:pPr>
      <w:r>
        <w:t>SUBPROGRAMA DE EDUCAÇÃO PARA A PREVENÇÃO</w:t>
      </w:r>
    </w:p>
    <w:p w14:paraId="38D2448B" w14:textId="77777777" w:rsidR="00C15AD8" w:rsidRDefault="00FB43E2" w:rsidP="00FB43E2">
      <w:pPr>
        <w:pStyle w:val="02ISParagrafo"/>
      </w:pPr>
      <w:r>
        <w:t>Recomenda-se que seja o ESP ou profissional com formação equivalente o responsável final pelo Subprograma de Educação para a Prevenção.</w:t>
      </w:r>
      <w:r w:rsidR="00C15AD8">
        <w:t xml:space="preserve"> </w:t>
      </w:r>
    </w:p>
    <w:p w14:paraId="0895DD2B" w14:textId="5D363D4B" w:rsidR="00FB43E2" w:rsidRDefault="00C15AD8" w:rsidP="004551C8">
      <w:pPr>
        <w:pStyle w:val="03ISSubparagrafo"/>
      </w:pPr>
      <w:r>
        <w:t>Ter formação equivalente significa que se trata de um profissional aceitável segundo os requisitos da seção 120.353.</w:t>
      </w:r>
    </w:p>
    <w:p w14:paraId="7852761C" w14:textId="5C9D2A73" w:rsidR="00FB43E2" w:rsidRDefault="00FB43E2" w:rsidP="00FB43E2">
      <w:pPr>
        <w:pStyle w:val="02ISParagrafo"/>
      </w:pPr>
      <w:r>
        <w:t xml:space="preserve">Para compor o treinamento dos empregados ARSO e dos supervisores treinados para encaminhamento a ETSP recomenda-se o uso de materiais informativos e folhetos com informações científicas fidedignas, fundamentadas ou oriundas de instituições da administração federal e de Universidades federais, tais como: </w:t>
      </w:r>
    </w:p>
    <w:p w14:paraId="0E8A18EB" w14:textId="77777777" w:rsidR="00FB43E2" w:rsidRDefault="00FB43E2" w:rsidP="00FB43E2">
      <w:pPr>
        <w:pStyle w:val="03ISSubparagrafo"/>
      </w:pPr>
      <w:r>
        <w:t xml:space="preserve">Secretaria Nacional de Políticas sobre Drogas:  </w:t>
      </w:r>
      <w:hyperlink r:id="rId10" w:history="1">
        <w:r w:rsidRPr="00732D35">
          <w:rPr>
            <w:rStyle w:val="Hyperlink"/>
          </w:rPr>
          <w:t>www.senad.gov.br</w:t>
        </w:r>
      </w:hyperlink>
      <w:r>
        <w:t xml:space="preserve"> </w:t>
      </w:r>
    </w:p>
    <w:p w14:paraId="62EAB5E0" w14:textId="77777777" w:rsidR="00FB43E2" w:rsidRDefault="00FB43E2" w:rsidP="00FB43E2">
      <w:pPr>
        <w:pStyle w:val="03ISSubparagrafo"/>
      </w:pPr>
      <w:r>
        <w:t xml:space="preserve">Observatório Brasileiro de Informações sobre Drogas – OBID: </w:t>
      </w:r>
      <w:hyperlink r:id="rId11" w:history="1">
        <w:r w:rsidRPr="00732D35">
          <w:rPr>
            <w:rStyle w:val="Hyperlink"/>
          </w:rPr>
          <w:t>www.obid.senad.gov.br</w:t>
        </w:r>
      </w:hyperlink>
      <w:r>
        <w:t xml:space="preserve"> </w:t>
      </w:r>
    </w:p>
    <w:p w14:paraId="61504FA7" w14:textId="77777777" w:rsidR="00FB43E2" w:rsidRDefault="00FB43E2" w:rsidP="00FB43E2">
      <w:pPr>
        <w:pStyle w:val="03ISSubparagrafo"/>
      </w:pPr>
      <w:r>
        <w:t xml:space="preserve">Centro Brasileiro de Informações sobre Drogas Psicotrópicas – CEBRID: </w:t>
      </w:r>
      <w:hyperlink r:id="rId12" w:history="1">
        <w:r w:rsidRPr="00732D35">
          <w:rPr>
            <w:rStyle w:val="Hyperlink"/>
          </w:rPr>
          <w:t>www.cebrid.epm.br</w:t>
        </w:r>
      </w:hyperlink>
      <w:r>
        <w:t xml:space="preserve"> </w:t>
      </w:r>
    </w:p>
    <w:p w14:paraId="610CAE7B" w14:textId="77777777" w:rsidR="00FB43E2" w:rsidRDefault="00FB43E2" w:rsidP="00FB43E2">
      <w:pPr>
        <w:pStyle w:val="03ISSubparagrafo"/>
      </w:pPr>
      <w:r>
        <w:t xml:space="preserve">Universidade Federal de São Paulo – UNIFESP: </w:t>
      </w:r>
      <w:hyperlink r:id="rId13" w:history="1">
        <w:r w:rsidRPr="00732D35">
          <w:rPr>
            <w:rStyle w:val="Hyperlink"/>
          </w:rPr>
          <w:t>www.unifesp.br</w:t>
        </w:r>
      </w:hyperlink>
      <w:r>
        <w:t xml:space="preserve"> </w:t>
      </w:r>
    </w:p>
    <w:p w14:paraId="3E8E8557" w14:textId="73B8CA90" w:rsidR="00FB43E2" w:rsidRDefault="00FB43E2" w:rsidP="00FB43E2">
      <w:pPr>
        <w:pStyle w:val="03ISSubparagrafo"/>
        <w:numPr>
          <w:ilvl w:val="0"/>
          <w:numId w:val="0"/>
        </w:numPr>
        <w:ind w:left="851"/>
      </w:pPr>
      <w:r w:rsidRPr="00FB43E2">
        <w:rPr>
          <w:b/>
          <w:i/>
        </w:rPr>
        <w:t>Nota:</w:t>
      </w:r>
      <w:r w:rsidRPr="00FB43E2">
        <w:rPr>
          <w:i/>
        </w:rPr>
        <w:t xml:space="preserve"> Recomenda-se para a capacitação dos profissionais de saúde requeridos para ações específicas do Programa, Médico Revisor (MR) e Especialista em transtornos decorrentes do uso de substâncias psicoativas (ESP), o Curso SUPERA, realizado em parceria entre a SENAD e a UNIFESP, na modalidade Educação à Distância</w:t>
      </w:r>
      <w:r>
        <w:rPr>
          <w:i/>
        </w:rPr>
        <w:t>.</w:t>
      </w:r>
    </w:p>
    <w:p w14:paraId="7C9E4094" w14:textId="77777777" w:rsidR="00FB43E2" w:rsidRDefault="00FB43E2" w:rsidP="00FB43E2">
      <w:pPr>
        <w:pStyle w:val="03ISSubparagrafo"/>
      </w:pPr>
      <w:r>
        <w:t xml:space="preserve">Outras Universidades federais que possuem ações específicas sobre o assunto, incluindo os temas de prevenção do uso, uso nocivo e dependência de substâncias, incluindo noções sobre tratamento, reabilitação, reinserção social e profissional: </w:t>
      </w:r>
      <w:hyperlink r:id="rId14" w:history="1">
        <w:proofErr w:type="gramStart"/>
        <w:r w:rsidRPr="00732D35">
          <w:rPr>
            <w:rStyle w:val="Hyperlink"/>
          </w:rPr>
          <w:t>www.ufba.br</w:t>
        </w:r>
      </w:hyperlink>
      <w:r>
        <w:t xml:space="preserve"> ;</w:t>
      </w:r>
      <w:proofErr w:type="gramEnd"/>
      <w:r>
        <w:t xml:space="preserve"> </w:t>
      </w:r>
      <w:hyperlink r:id="rId15" w:history="1">
        <w:r w:rsidRPr="00732D35">
          <w:rPr>
            <w:rStyle w:val="Hyperlink"/>
          </w:rPr>
          <w:t>www.ufjf.br</w:t>
        </w:r>
      </w:hyperlink>
      <w:r>
        <w:t xml:space="preserve"> ; </w:t>
      </w:r>
      <w:hyperlink r:id="rId16" w:history="1">
        <w:r w:rsidRPr="00732D35">
          <w:rPr>
            <w:rStyle w:val="Hyperlink"/>
          </w:rPr>
          <w:t>www.ufpr.br</w:t>
        </w:r>
      </w:hyperlink>
      <w:r>
        <w:t xml:space="preserve"> ; </w:t>
      </w:r>
      <w:hyperlink r:id="rId17" w:history="1">
        <w:r w:rsidRPr="00732D35">
          <w:rPr>
            <w:rStyle w:val="Hyperlink"/>
          </w:rPr>
          <w:t>www.ufrj.br</w:t>
        </w:r>
      </w:hyperlink>
      <w:r>
        <w:t xml:space="preserve"> ; e </w:t>
      </w:r>
      <w:hyperlink r:id="rId18" w:history="1">
        <w:r w:rsidRPr="00732D35">
          <w:rPr>
            <w:rStyle w:val="Hyperlink"/>
          </w:rPr>
          <w:t>www.ufrs.br</w:t>
        </w:r>
      </w:hyperlink>
      <w:r>
        <w:t xml:space="preserve"> .</w:t>
      </w:r>
    </w:p>
    <w:p w14:paraId="5E207622" w14:textId="77777777" w:rsidR="00FB43E2" w:rsidRDefault="00FB43E2" w:rsidP="00FB43E2">
      <w:pPr>
        <w:pStyle w:val="03ISSubparagrafo"/>
      </w:pPr>
      <w:r>
        <w:t xml:space="preserve">Os documentos da OACI – DOC 9654 e DOC 8984 – também poderão ser usados para o planejamento do treinamento dirigido a empregados ARSO e supervisores treinados para atuação no âmbito das ações do Programa, conforme tratado a seguir.  </w:t>
      </w:r>
    </w:p>
    <w:p w14:paraId="1E60E6AC" w14:textId="77777777" w:rsidR="00FB43E2" w:rsidRPr="008177F4" w:rsidRDefault="002206FA" w:rsidP="00FB43E2">
      <w:pPr>
        <w:pStyle w:val="02ISParagrafo"/>
      </w:pPr>
      <w:r w:rsidRPr="008177F4">
        <w:t>Treinamento de empregados ARSO:</w:t>
      </w:r>
    </w:p>
    <w:p w14:paraId="067E12AE" w14:textId="5008F398" w:rsidR="00FB43E2" w:rsidRDefault="00FB43E2" w:rsidP="00FB43E2">
      <w:pPr>
        <w:pStyle w:val="03ISSubparagrafo"/>
      </w:pPr>
      <w:r>
        <w:t xml:space="preserve">Os itens de 1 a 11 do treinamento previsto pelo RBAC </w:t>
      </w:r>
      <w:r w:rsidR="001E402E">
        <w:t xml:space="preserve">nº </w:t>
      </w:r>
      <w:r>
        <w:t xml:space="preserve">120 em </w:t>
      </w:r>
      <w:r w:rsidR="004C4279">
        <w:t xml:space="preserve">seu parágrafo </w:t>
      </w:r>
      <w:r>
        <w:t>120.323 (a) são dependentes de especificidades próprias ao desenvolvimento do PPSP de cada empresa. Para o cumprimento principalmente dos tópicos referidos no item 12, mas também incluindo temas a serem abordados por força dos itens 1 a 11, sugere-se abordar os seguintes assuntos e seu encadeamento, conforme disposto a seguir (adaptado do Anexo B do DOC 9654 da OACI):</w:t>
      </w:r>
    </w:p>
    <w:p w14:paraId="2D9F478C" w14:textId="77777777" w:rsidR="00FB43E2" w:rsidRDefault="00FB43E2" w:rsidP="00FB43E2">
      <w:pPr>
        <w:pStyle w:val="04ISLista"/>
      </w:pPr>
      <w:r>
        <w:t>Efeitos do uso de substâncias psicoativas na sociedade e no trabalho;</w:t>
      </w:r>
    </w:p>
    <w:p w14:paraId="52889163" w14:textId="77777777" w:rsidR="00FB43E2" w:rsidRDefault="00FB43E2" w:rsidP="00FB43E2">
      <w:pPr>
        <w:pStyle w:val="04ISLista"/>
      </w:pPr>
      <w:r>
        <w:t>Estatísticas sobre uso de álcool e outras substâncias;</w:t>
      </w:r>
    </w:p>
    <w:p w14:paraId="5C3E6066" w14:textId="77777777" w:rsidR="00FB43E2" w:rsidRDefault="00FB43E2" w:rsidP="00FB43E2">
      <w:pPr>
        <w:pStyle w:val="04ISLista"/>
      </w:pPr>
      <w:r>
        <w:t>Efeitos potenciais do uso de substâncias psicoativas sobre segurança operacional;</w:t>
      </w:r>
    </w:p>
    <w:p w14:paraId="6005164C" w14:textId="77777777" w:rsidR="00FB43E2" w:rsidRDefault="00FB43E2" w:rsidP="00FB43E2">
      <w:pPr>
        <w:pStyle w:val="04ISLista"/>
      </w:pPr>
      <w:r>
        <w:t>Efeitos potenciais do uso de substâncias psicoativas sobre a saúde da pessoa;</w:t>
      </w:r>
    </w:p>
    <w:p w14:paraId="3E355B5E" w14:textId="77777777" w:rsidR="00FB43E2" w:rsidRDefault="00FB43E2" w:rsidP="00FB43E2">
      <w:pPr>
        <w:pStyle w:val="04ISLista"/>
      </w:pPr>
      <w:r>
        <w:t>Efeitos potenciais do uso de substâncias psicoativas sobre o ambiente de trabalho;</w:t>
      </w:r>
    </w:p>
    <w:p w14:paraId="1FFF055C" w14:textId="61C2F073" w:rsidR="00FB43E2" w:rsidRDefault="00FB43E2" w:rsidP="00FB43E2">
      <w:pPr>
        <w:pStyle w:val="04ISLista"/>
      </w:pPr>
      <w:r>
        <w:t xml:space="preserve">Potenciais </w:t>
      </w:r>
      <w:proofErr w:type="spellStart"/>
      <w:r>
        <w:t>conseqüências</w:t>
      </w:r>
      <w:proofErr w:type="spellEnd"/>
      <w:r>
        <w:t xml:space="preserve"> legais conforme </w:t>
      </w:r>
      <w:r w:rsidR="007415F4">
        <w:t xml:space="preserve">a </w:t>
      </w:r>
      <w:r>
        <w:t>Lei 11.343 de 23 de agosto de 2006</w:t>
      </w:r>
      <w:r w:rsidR="00BC6460">
        <w:t xml:space="preserve"> – em especial Título IV, Capítulo II: “Dos Crimes” –</w:t>
      </w:r>
      <w:r>
        <w:t xml:space="preserve">, </w:t>
      </w:r>
      <w:r w:rsidR="00BC6460">
        <w:t xml:space="preserve">e particularmente </w:t>
      </w:r>
      <w:r w:rsidR="007415F4">
        <w:t xml:space="preserve">no </w:t>
      </w:r>
      <w:r w:rsidR="00BC6460">
        <w:t xml:space="preserve">art. 39, </w:t>
      </w:r>
      <w:r>
        <w:t>caso aplicável em função da</w:t>
      </w:r>
      <w:r w:rsidR="009D1A16">
        <w:t>s</w:t>
      </w:r>
      <w:r>
        <w:t xml:space="preserve"> </w:t>
      </w:r>
      <w:r w:rsidR="009D1A16">
        <w:t>atividades/</w:t>
      </w:r>
      <w:r>
        <w:t>operaç</w:t>
      </w:r>
      <w:r w:rsidR="009D1A16">
        <w:t>ões</w:t>
      </w:r>
      <w:r>
        <w:t xml:space="preserve"> conduzida</w:t>
      </w:r>
      <w:r w:rsidR="009D1A16">
        <w:t>s</w:t>
      </w:r>
      <w:r>
        <w:t xml:space="preserve"> pela empresa;</w:t>
      </w:r>
    </w:p>
    <w:p w14:paraId="157D5698" w14:textId="2E87B553" w:rsidR="00FB43E2" w:rsidRDefault="00FB43E2" w:rsidP="00FB43E2">
      <w:pPr>
        <w:pStyle w:val="04ISLista"/>
      </w:pPr>
      <w:r>
        <w:t>Principais requisitos do RBAC</w:t>
      </w:r>
      <w:r w:rsidR="001E402E">
        <w:t xml:space="preserve"> nº</w:t>
      </w:r>
      <w:r>
        <w:t xml:space="preserve"> 120, em particular aqueles que afetam diretamente o empregado;</w:t>
      </w:r>
    </w:p>
    <w:p w14:paraId="046FB33B" w14:textId="77777777" w:rsidR="00FB43E2" w:rsidRDefault="00FB43E2" w:rsidP="00FB43E2">
      <w:pPr>
        <w:pStyle w:val="04ISLista"/>
      </w:pPr>
      <w:r>
        <w:t>Política e os procedimentos da empresa;</w:t>
      </w:r>
    </w:p>
    <w:p w14:paraId="21A1C89E" w14:textId="77777777" w:rsidR="00FB43E2" w:rsidRDefault="00FB43E2" w:rsidP="00FB43E2">
      <w:pPr>
        <w:pStyle w:val="04ISLista"/>
      </w:pPr>
      <w:r>
        <w:t>Efeitos de substâncias psicoativas – no mínimo as elencadas no Regulamento em 120.335;</w:t>
      </w:r>
    </w:p>
    <w:p w14:paraId="569A0846" w14:textId="42291C5B" w:rsidR="00FB43E2" w:rsidRDefault="00FB43E2" w:rsidP="00FB43E2">
      <w:pPr>
        <w:pStyle w:val="05ISSub-Lista"/>
      </w:pPr>
      <w:r>
        <w:t>O subprograma de educação não precisa se restringir às substâncias que são objeto de análise através de ETSP: a lista das substâncias psicoativas é mais ampla, conforme 120.7 (</w:t>
      </w:r>
      <w:r w:rsidR="00CF2A93">
        <w:t>t</w:t>
      </w:r>
      <w:r>
        <w:t>);</w:t>
      </w:r>
    </w:p>
    <w:p w14:paraId="6E3C4C14" w14:textId="77777777" w:rsidR="00FB43E2" w:rsidRDefault="00FB43E2" w:rsidP="00FB43E2">
      <w:pPr>
        <w:pStyle w:val="04ISLista"/>
      </w:pPr>
      <w:r>
        <w:t>Noções sobre o diagnóstico de uso nocivo e da síndrome de dependência de substâncias psicoativas conforme a CID 10;</w:t>
      </w:r>
    </w:p>
    <w:p w14:paraId="1A3F95A0" w14:textId="77777777" w:rsidR="00FB43E2" w:rsidRDefault="00FB43E2" w:rsidP="00FB43E2">
      <w:pPr>
        <w:pStyle w:val="04ISLista"/>
      </w:pPr>
      <w:r>
        <w:t>Meios disponíveis para tratamento: na comunidade e através da empresa;</w:t>
      </w:r>
    </w:p>
    <w:p w14:paraId="145BE66E" w14:textId="6BE6696A" w:rsidR="00FB43E2" w:rsidRDefault="00FB43E2" w:rsidP="00FB43E2">
      <w:pPr>
        <w:pStyle w:val="04ISLista"/>
      </w:pPr>
      <w:r>
        <w:t>Busca de informações junto ao</w:t>
      </w:r>
      <w:r w:rsidR="00BC6460">
        <w:t>(s)</w:t>
      </w:r>
      <w:r>
        <w:t xml:space="preserve"> Supervisor</w:t>
      </w:r>
      <w:r w:rsidR="00BC6460">
        <w:t>(es)</w:t>
      </w:r>
      <w:r>
        <w:t xml:space="preserve"> Treinado</w:t>
      </w:r>
      <w:r w:rsidR="00BC6460">
        <w:t>(s)</w:t>
      </w:r>
      <w:r>
        <w:t xml:space="preserve"> e ao Representante Designado, conforme aplicável</w:t>
      </w:r>
      <w:r w:rsidR="00794114">
        <w:t>.</w:t>
      </w:r>
    </w:p>
    <w:p w14:paraId="24A3D27E" w14:textId="77777777" w:rsidR="00FB43E2" w:rsidRDefault="00FB43E2" w:rsidP="00FB43E2">
      <w:pPr>
        <w:pStyle w:val="03ISSubparagrafo"/>
      </w:pPr>
      <w:r>
        <w:t>A carga horária mínima sugerida para o treinamento inicial dos empregados ARSO é de 100 minutos.</w:t>
      </w:r>
    </w:p>
    <w:p w14:paraId="3BCEFF05" w14:textId="0166F189" w:rsidR="00FB43E2" w:rsidRDefault="00167ECF" w:rsidP="00FB43E2">
      <w:pPr>
        <w:pStyle w:val="02ISParagrafo"/>
      </w:pPr>
      <w:r>
        <w:t xml:space="preserve">Treinamento de </w:t>
      </w:r>
      <w:r w:rsidR="00FB43E2">
        <w:t>Supervisores:</w:t>
      </w:r>
    </w:p>
    <w:p w14:paraId="0F1A3517" w14:textId="69742014" w:rsidR="00FB43E2" w:rsidRDefault="00FB43E2" w:rsidP="00FB43E2">
      <w:pPr>
        <w:pStyle w:val="03ISSubparagrafo"/>
      </w:pPr>
      <w:r>
        <w:t>Sugestões de ementa e conteúdo programático para o treinamento dos supervisores que atuarão no âmbito do PPSP e demais materiais de orientação e promoção do PPSP da empresa podem ser encontrados no Anexo B do DOC 9654;</w:t>
      </w:r>
    </w:p>
    <w:p w14:paraId="7B7377C3" w14:textId="52E34A99" w:rsidR="00FB43E2" w:rsidRDefault="00FB43E2" w:rsidP="00FB43E2">
      <w:pPr>
        <w:pStyle w:val="03ISSubparagrafo"/>
      </w:pPr>
      <w:r>
        <w:t>Informações adicionais para o treinamento dos supervisores sobre os efeitos de algumas substâncias e/ou classes de substâncias psicoativas encontram-se no Anexo A do DOC 9654;</w:t>
      </w:r>
    </w:p>
    <w:p w14:paraId="17C66DD3" w14:textId="3BD5BD9F" w:rsidR="00FB43E2" w:rsidRDefault="00FB43E2" w:rsidP="00FB43E2">
      <w:pPr>
        <w:pStyle w:val="03ISSubparagrafo"/>
      </w:pPr>
      <w:r>
        <w:t xml:space="preserve">Um </w:t>
      </w:r>
      <w:r w:rsidR="004E1C5D">
        <w:t xml:space="preserve">modelo </w:t>
      </w:r>
      <w:r>
        <w:t xml:space="preserve">de </w:t>
      </w:r>
      <w:proofErr w:type="spellStart"/>
      <w:r w:rsidR="00536285" w:rsidRPr="007415F4">
        <w:rPr>
          <w:i/>
        </w:rPr>
        <w:t>checklist</w:t>
      </w:r>
      <w:proofErr w:type="spellEnd"/>
      <w:r>
        <w:t xml:space="preserve"> para utilização pelo supervisor treinado, a ser adaptado para as </w:t>
      </w:r>
      <w:r w:rsidR="004E1C5D">
        <w:t xml:space="preserve">necessidades </w:t>
      </w:r>
      <w:r>
        <w:t>específicas d</w:t>
      </w:r>
      <w:r w:rsidR="004E1C5D">
        <w:t>a</w:t>
      </w:r>
      <w:r>
        <w:t xml:space="preserve"> empresa, pode ser encontrado no </w:t>
      </w:r>
      <w:r w:rsidR="004E1C5D">
        <w:t xml:space="preserve">Apêndice </w:t>
      </w:r>
      <w:r w:rsidR="0039224D">
        <w:t>C</w:t>
      </w:r>
      <w:r w:rsidR="004E1C5D">
        <w:t xml:space="preserve"> desta IS</w:t>
      </w:r>
      <w:r>
        <w:t>;</w:t>
      </w:r>
    </w:p>
    <w:p w14:paraId="32700667" w14:textId="654CC924" w:rsidR="00FB43E2" w:rsidRDefault="00FB43E2" w:rsidP="00FB43E2">
      <w:pPr>
        <w:pStyle w:val="03ISSubparagrafo"/>
      </w:pPr>
      <w:r>
        <w:t xml:space="preserve">A carga horária mínima sugerida para o treinamento inicial do supervisor treinado é de 100 minutos, em acréscimo ao treinamento inicial requerido para os empregados ARSO, o qual é recomendado que o supervisor também </w:t>
      </w:r>
      <w:r w:rsidR="00BC6460">
        <w:t>receba</w:t>
      </w:r>
      <w:r>
        <w:t>;</w:t>
      </w:r>
    </w:p>
    <w:p w14:paraId="0EB27397" w14:textId="77777777" w:rsidR="00FB43E2" w:rsidRDefault="00FB43E2" w:rsidP="00FB43E2">
      <w:pPr>
        <w:pStyle w:val="03ISSubparagrafo"/>
      </w:pPr>
      <w:r>
        <w:t>O uso indevido de substâncias psicoativas deve ser encarado pelo supervisor treinado como questão de conduta e de desempenho, e não sob a ótica moral;</w:t>
      </w:r>
    </w:p>
    <w:p w14:paraId="6F0916FC" w14:textId="77777777" w:rsidR="00FB43E2" w:rsidRDefault="00FB43E2" w:rsidP="00FB43E2">
      <w:pPr>
        <w:pStyle w:val="03ISSubparagrafo"/>
      </w:pPr>
      <w:r>
        <w:t>O treinamento de supervisores para indicação para ETSP baseado em suspeita justificada deve privilegiar quatro principais itens:</w:t>
      </w:r>
    </w:p>
    <w:p w14:paraId="4AC3A50D" w14:textId="11D854BB" w:rsidR="00FB43E2" w:rsidRDefault="00FB43E2" w:rsidP="00D7285B">
      <w:pPr>
        <w:pStyle w:val="04ISLista"/>
      </w:pPr>
      <w:r>
        <w:t>Conhecimento do PPSP da empresa, de sua Política e procedimentos</w:t>
      </w:r>
      <w:r w:rsidR="004C4279">
        <w:t>;</w:t>
      </w:r>
    </w:p>
    <w:p w14:paraId="4E9FC5F4" w14:textId="333746DA" w:rsidR="00FB43E2" w:rsidRDefault="00FB43E2" w:rsidP="00D7285B">
      <w:pPr>
        <w:pStyle w:val="04ISLista"/>
      </w:pPr>
      <w:r>
        <w:t>Prontidão para explicar e tirar dúvidas sobre a Política e os procedimentos do PPSP da empresa aos empregados</w:t>
      </w:r>
      <w:r w:rsidR="004C4279">
        <w:t>;</w:t>
      </w:r>
    </w:p>
    <w:p w14:paraId="627A0080" w14:textId="6AA5E685" w:rsidR="00FB43E2" w:rsidRDefault="00FB43E2" w:rsidP="00D7285B">
      <w:pPr>
        <w:pStyle w:val="04ISLista"/>
      </w:pPr>
      <w:r>
        <w:t>Conhecimento acerca do próprio papel dentro do Programa</w:t>
      </w:r>
      <w:r w:rsidR="004C4279">
        <w:t>; e</w:t>
      </w:r>
    </w:p>
    <w:p w14:paraId="7D7206B0" w14:textId="05DA3702" w:rsidR="00FB43E2" w:rsidRDefault="00FB43E2" w:rsidP="00D7285B">
      <w:pPr>
        <w:pStyle w:val="04ISLista"/>
      </w:pPr>
      <w:r>
        <w:t xml:space="preserve">Conhecimento dos procedimentos, de acordo com o PPSP da empresa e conforme o RBAC </w:t>
      </w:r>
      <w:r w:rsidR="001E402E">
        <w:t xml:space="preserve">nº </w:t>
      </w:r>
      <w:r>
        <w:t>120, para encaminhamento a exame baseado em suspeita justificada.</w:t>
      </w:r>
    </w:p>
    <w:p w14:paraId="1A778620" w14:textId="77777777" w:rsidR="00FB43E2" w:rsidRDefault="00FB43E2" w:rsidP="00FB43E2">
      <w:pPr>
        <w:pStyle w:val="03ISSubparagrafo"/>
      </w:pPr>
      <w:r>
        <w:t>O supervisor treinado para encaminhamento baseado em suspeita pode ter seu papel ampliado para abranger também o de observar e ajudar a melhorar o desempenho profissional de seus colaboradores, podendo assim antecipar, prevenir e observar atos inseguros relacionados ao uso indevido de substâncias psicoativas no trabalho, intervindo antes que problemas aconteçam.</w:t>
      </w:r>
    </w:p>
    <w:p w14:paraId="371775A9" w14:textId="77777777" w:rsidR="00FC545E" w:rsidRDefault="00FB43E2" w:rsidP="00FC545E">
      <w:pPr>
        <w:pStyle w:val="03ISSubparagrafo"/>
      </w:pPr>
      <w:r>
        <w:t>Parâmetros previamente definidos no PPSP da empresa deverão nortear a indicação para um exame baseado em suspeita justificada.</w:t>
      </w:r>
    </w:p>
    <w:p w14:paraId="7833C06D" w14:textId="1A099C67" w:rsidR="00792983" w:rsidRDefault="00FB43E2" w:rsidP="00FC545E">
      <w:pPr>
        <w:pStyle w:val="03ISSubparagrafo"/>
      </w:pPr>
      <w:r>
        <w:t>Um supervisor treinado também poderá atuar, dependendo da abrangência do treinamento recebido, como um facilitador da reinserção do empregado em suas atividades após retorno ao serviço, conforme aplicável a partir do PPSP da empresa.</w:t>
      </w:r>
    </w:p>
    <w:p w14:paraId="38559CC2" w14:textId="77777777" w:rsidR="00FB43E2" w:rsidRPr="002F231C" w:rsidRDefault="00FB43E2" w:rsidP="00FB43E2">
      <w:pPr>
        <w:pStyle w:val="01ISTitulo"/>
      </w:pPr>
      <w:r w:rsidRPr="002F231C">
        <w:t>SUBPROGRAMA DE EXAMES TOXICOLÓGICOS DE SUBSTÂNCIAS PSICOATIVAS</w:t>
      </w:r>
    </w:p>
    <w:p w14:paraId="476B9159" w14:textId="154503B2" w:rsidR="00FB43E2" w:rsidRDefault="00FB43E2" w:rsidP="00DF5685">
      <w:pPr>
        <w:pStyle w:val="02ISParagrafo"/>
      </w:pPr>
      <w:r>
        <w:t>Quaisquer ações referentes a exames toxicológicos requeridas pelo programa, incluindo a coleta de amostra corporal, transporte, armazenamento, análise e obtenção do resultado devem ser acompanhadas de termo(s) de consentimento assinado(s) pelo empregado/indivíduo envolvido.</w:t>
      </w:r>
    </w:p>
    <w:p w14:paraId="04B3D921" w14:textId="77777777" w:rsidR="00FB43E2" w:rsidRDefault="00FB43E2" w:rsidP="00DF5685">
      <w:pPr>
        <w:pStyle w:val="02ISParagrafo"/>
      </w:pPr>
      <w:r>
        <w:t>Acesso aos resultados do exame. O empregado deverá ter acesso aos resultados dos exames toxicológicos sobre si próprio a qualquer tempo.</w:t>
      </w:r>
    </w:p>
    <w:p w14:paraId="029D79A5" w14:textId="77777777" w:rsidR="00FB43E2" w:rsidRDefault="00FB43E2" w:rsidP="00DF5685">
      <w:pPr>
        <w:pStyle w:val="02ISParagrafo"/>
      </w:pPr>
      <w:r>
        <w:t>Recomendações para o procedimento de coleta:</w:t>
      </w:r>
    </w:p>
    <w:p w14:paraId="6E505A53" w14:textId="368FCEEF" w:rsidR="00FB43E2" w:rsidRDefault="00FB43E2" w:rsidP="00BB29DA">
      <w:pPr>
        <w:pStyle w:val="03ISSubparagrafo"/>
      </w:pPr>
      <w:r>
        <w:t xml:space="preserve">Todas as etapas de um ETSP devem ser realizadas por laboratório em conformidade com 120.331 (g).  </w:t>
      </w:r>
    </w:p>
    <w:p w14:paraId="1BA60284" w14:textId="5C424B7D" w:rsidR="00FB43E2" w:rsidRDefault="00FB43E2" w:rsidP="00DF5685">
      <w:pPr>
        <w:pStyle w:val="03ISSubparagrafo"/>
      </w:pPr>
      <w:r>
        <w:t>O procedimento de coleta deve buscar garantir</w:t>
      </w:r>
      <w:r w:rsidR="00BC6460">
        <w:t xml:space="preserve"> ao máximo </w:t>
      </w:r>
      <w:r>
        <w:t>a privacidade do indivíduo testado.</w:t>
      </w:r>
    </w:p>
    <w:p w14:paraId="4ABB3CC6" w14:textId="77777777" w:rsidR="00FB43E2" w:rsidRDefault="00FB43E2" w:rsidP="00DF5685">
      <w:pPr>
        <w:pStyle w:val="03ISSubparagrafo"/>
      </w:pPr>
      <w:r>
        <w:t>Apenas um indivíduo deve passar pelo processo de coleta sob supervisão por vez, para cada coletor. Esse procedimento o ajuda a dedicar mais atenção às possíveis tentativas de adulteração e substituição de amostra, assim como evitar que haja falhas que invalidem a coleta, como, por exemplo, não solicitar a assinatura do doador.</w:t>
      </w:r>
    </w:p>
    <w:p w14:paraId="0C1741F6" w14:textId="79896789" w:rsidR="00FB43E2" w:rsidRDefault="00FB43E2" w:rsidP="00DF5685">
      <w:pPr>
        <w:pStyle w:val="03ISSubparagrafo"/>
      </w:pPr>
      <w:r>
        <w:t xml:space="preserve">O indivíduo a ser examinado deve ser identificado </w:t>
      </w:r>
      <w:r w:rsidR="00DE23B6">
        <w:t xml:space="preserve">por meio </w:t>
      </w:r>
      <w:r>
        <w:t>de documento oficial com foto.</w:t>
      </w:r>
    </w:p>
    <w:p w14:paraId="734A3F86" w14:textId="2755F034" w:rsidR="00FB43E2" w:rsidRDefault="00FB43E2" w:rsidP="00DF5685">
      <w:pPr>
        <w:pStyle w:val="03ISSubparagrafo"/>
      </w:pPr>
      <w:r>
        <w:t xml:space="preserve">O profissional que realiza a coleta (coletor) deve ser um funcionário de um laboratório contratado </w:t>
      </w:r>
      <w:r w:rsidR="00C1385D">
        <w:t>ou um funcionário da entidade responsável (empresa) devidamente treinado</w:t>
      </w:r>
      <w:r w:rsidR="008177F4">
        <w:t xml:space="preserve"> pelo laboratório</w:t>
      </w:r>
      <w:r w:rsidR="00C1385D">
        <w:t xml:space="preserve"> para </w:t>
      </w:r>
      <w:r w:rsidR="00DE23B6">
        <w:t>esta atividade</w:t>
      </w:r>
      <w:r>
        <w:t>.</w:t>
      </w:r>
    </w:p>
    <w:p w14:paraId="0273EAA0" w14:textId="77777777" w:rsidR="00FB43E2" w:rsidRDefault="00FB43E2" w:rsidP="00DF5685">
      <w:pPr>
        <w:pStyle w:val="03ISSubparagrafo"/>
      </w:pPr>
      <w:r>
        <w:t xml:space="preserve">Formação recomendada para o coletor: técnico de enfermagem, auxiliar técnico laboratorial ou auxiliar de laboratório de análises clínicas. </w:t>
      </w:r>
    </w:p>
    <w:p w14:paraId="33FCA1D1" w14:textId="77777777" w:rsidR="00FB43E2" w:rsidRDefault="00FB43E2" w:rsidP="00DF5685">
      <w:pPr>
        <w:pStyle w:val="03ISSubparagrafo"/>
      </w:pPr>
      <w:r>
        <w:t>O coletor deverá ter recebido treinamento especializado para esse fim.</w:t>
      </w:r>
    </w:p>
    <w:p w14:paraId="7DD89069" w14:textId="77777777" w:rsidR="00FB43E2" w:rsidRDefault="00FB43E2" w:rsidP="00DF5685">
      <w:pPr>
        <w:pStyle w:val="03ISSubparagrafo"/>
      </w:pPr>
      <w:r>
        <w:t>O coletor deve manter uma conduta tal que não faça comentários em tom acusatório, ofensivo ou inapropriado.</w:t>
      </w:r>
    </w:p>
    <w:p w14:paraId="782919E8" w14:textId="77777777" w:rsidR="00FB43E2" w:rsidRDefault="00FB43E2" w:rsidP="00DF5685">
      <w:pPr>
        <w:pStyle w:val="03ISSubparagrafo"/>
      </w:pPr>
      <w:r>
        <w:t>O coletor deve preparar as amostras para um transporte seguro ao laboratório.</w:t>
      </w:r>
    </w:p>
    <w:p w14:paraId="5BD3CC98" w14:textId="6151992A" w:rsidR="00FB43E2" w:rsidRDefault="00FB43E2" w:rsidP="00DF5685">
      <w:pPr>
        <w:pStyle w:val="03ISSubparagrafo"/>
      </w:pPr>
      <w:r>
        <w:t>A coleta e o transporte ao laboratório não devem ser feit</w:t>
      </w:r>
      <w:r w:rsidR="0064158F">
        <w:t>o</w:t>
      </w:r>
      <w:r>
        <w:t xml:space="preserve">s por pessoas ligadas ao indivíduo, tais como: supervisores, colegas de trabalho </w:t>
      </w:r>
      <w:r w:rsidR="0064158F">
        <w:t>ou</w:t>
      </w:r>
      <w:r>
        <w:t xml:space="preserve"> parentes.</w:t>
      </w:r>
    </w:p>
    <w:p w14:paraId="675CD209" w14:textId="77777777" w:rsidR="00FB43E2" w:rsidRDefault="00FB43E2" w:rsidP="00DF5685">
      <w:pPr>
        <w:pStyle w:val="02ISParagrafo"/>
      </w:pPr>
      <w:r>
        <w:t>Sobre a recusa:</w:t>
      </w:r>
    </w:p>
    <w:p w14:paraId="6EF295E8" w14:textId="173B5ABD" w:rsidR="00FB43E2" w:rsidRDefault="00FB43E2" w:rsidP="00DF5685">
      <w:pPr>
        <w:pStyle w:val="03ISSubparagrafo"/>
      </w:pPr>
      <w:r>
        <w:t xml:space="preserve">O indivíduo do qual se fará a coleta deve ser informado de que ele não é obrigado a fornecer uma amostra biológica para cumprir o ETSP. Ao mesmo tempo, deve ser informado de que a recusa em fornecê-la acarretará em afastamento imediato de ARSO por período indeterminado, até que sejam cumpridas as condições previstas para retorno ao serviço, </w:t>
      </w:r>
      <w:r w:rsidR="000D7704">
        <w:t xml:space="preserve">conforme estabelece a subparte J do RBAC </w:t>
      </w:r>
      <w:r w:rsidR="001E402E">
        <w:t xml:space="preserve">nº </w:t>
      </w:r>
      <w:r w:rsidR="000D7704">
        <w:t>120</w:t>
      </w:r>
      <w:r>
        <w:t xml:space="preserve">. </w:t>
      </w:r>
    </w:p>
    <w:p w14:paraId="6B6DE209" w14:textId="4D3BC316" w:rsidR="00FB43E2" w:rsidRDefault="00FB43E2" w:rsidP="00DF5685">
      <w:pPr>
        <w:pStyle w:val="03ISSubparagrafo"/>
      </w:pPr>
      <w:r>
        <w:t>Da mesma forma, é direito do indivíduo submetido ao processo de coleta interromp</w:t>
      </w:r>
      <w:r w:rsidR="00505CD7">
        <w:t xml:space="preserve">ê-lo </w:t>
      </w:r>
      <w:r>
        <w:t>a qualquer momento.</w:t>
      </w:r>
    </w:p>
    <w:p w14:paraId="71855DBD" w14:textId="77777777" w:rsidR="00FB43E2" w:rsidRDefault="00FB43E2" w:rsidP="00DF5685">
      <w:pPr>
        <w:pStyle w:val="03ISSubparagrafo"/>
      </w:pPr>
      <w:r>
        <w:t>Quando houver uma recusa, ela deve ser documentada e assinada.</w:t>
      </w:r>
    </w:p>
    <w:p w14:paraId="246A2036" w14:textId="77777777" w:rsidR="00FB43E2" w:rsidRDefault="00FB43E2" w:rsidP="00DF5685">
      <w:pPr>
        <w:pStyle w:val="03ISSubparagrafo"/>
      </w:pPr>
      <w:r>
        <w:t>Nenhuma objeção à recusa ou tentativa de mudar a opinião do indivíduo submetido à coleta deve ser feita pelo coletor.</w:t>
      </w:r>
    </w:p>
    <w:p w14:paraId="16627789" w14:textId="77777777" w:rsidR="00FB43E2" w:rsidRDefault="00FB43E2" w:rsidP="00DF5685">
      <w:pPr>
        <w:pStyle w:val="03ISSubparagrafo"/>
      </w:pPr>
      <w:r>
        <w:t>Se a recusa for ostensiva, ela pode ser comunicada diretamente ao Representante Designado da empresa.</w:t>
      </w:r>
    </w:p>
    <w:p w14:paraId="5A9073EC" w14:textId="77777777" w:rsidR="00FB43E2" w:rsidRDefault="00FB43E2" w:rsidP="00DF5685">
      <w:pPr>
        <w:pStyle w:val="03ISSubparagrafo"/>
      </w:pPr>
      <w:r>
        <w:t>Se for alegada uma condição médica para eventual recusa, o caso deve ser levado ao médico revisor.</w:t>
      </w:r>
    </w:p>
    <w:p w14:paraId="72BC0491" w14:textId="77777777" w:rsidR="00FB43E2" w:rsidRDefault="00FB43E2" w:rsidP="00DF5685">
      <w:pPr>
        <w:pStyle w:val="02ISParagrafo"/>
      </w:pPr>
      <w:r>
        <w:t>Deve ser mantido um livro de registro no local de coleta. Nele deverão constar determinadas informações:</w:t>
      </w:r>
    </w:p>
    <w:p w14:paraId="320814BB" w14:textId="77777777" w:rsidR="00FB43E2" w:rsidRDefault="00FB43E2" w:rsidP="00DF5685">
      <w:pPr>
        <w:pStyle w:val="03ISSubparagrafo"/>
      </w:pPr>
      <w:r>
        <w:t>Nome do doador da amostra</w:t>
      </w:r>
      <w:r w:rsidR="00833A95">
        <w:t>;</w:t>
      </w:r>
    </w:p>
    <w:p w14:paraId="7B100CB1" w14:textId="77777777" w:rsidR="00FB43E2" w:rsidRDefault="00FB43E2" w:rsidP="00DF5685">
      <w:pPr>
        <w:pStyle w:val="03ISSubparagrafo"/>
      </w:pPr>
      <w:r>
        <w:t>Assinatura do doador</w:t>
      </w:r>
      <w:r w:rsidR="00833A95">
        <w:t>;</w:t>
      </w:r>
    </w:p>
    <w:p w14:paraId="31C3DC6F" w14:textId="77777777" w:rsidR="00FB43E2" w:rsidRDefault="00FB43E2" w:rsidP="00DF5685">
      <w:pPr>
        <w:pStyle w:val="03ISSubparagrafo"/>
      </w:pPr>
      <w:r>
        <w:t>Nome do coletor</w:t>
      </w:r>
      <w:r w:rsidR="00833A95">
        <w:t>;</w:t>
      </w:r>
    </w:p>
    <w:p w14:paraId="41EC6B29" w14:textId="77777777" w:rsidR="00FB43E2" w:rsidRDefault="00FB43E2" w:rsidP="00DF5685">
      <w:pPr>
        <w:pStyle w:val="03ISSubparagrafo"/>
      </w:pPr>
      <w:r>
        <w:t>Assinatura do coletor</w:t>
      </w:r>
      <w:r w:rsidR="00833A95">
        <w:t>;</w:t>
      </w:r>
    </w:p>
    <w:p w14:paraId="25D7DFC2" w14:textId="77777777" w:rsidR="00FB43E2" w:rsidRDefault="00FB43E2" w:rsidP="00DF5685">
      <w:pPr>
        <w:pStyle w:val="03ISSubparagrafo"/>
      </w:pPr>
      <w:r>
        <w:t>Data e hora da coleta</w:t>
      </w:r>
      <w:r w:rsidR="00833A95">
        <w:t>;</w:t>
      </w:r>
    </w:p>
    <w:p w14:paraId="65AFE37A" w14:textId="77777777" w:rsidR="00FB43E2" w:rsidRDefault="00FB43E2" w:rsidP="00DF5685">
      <w:pPr>
        <w:pStyle w:val="03ISSubparagrafo"/>
      </w:pPr>
      <w:r>
        <w:t>Código de identificação da amostra</w:t>
      </w:r>
      <w:r w:rsidR="00833A95">
        <w:t>;</w:t>
      </w:r>
    </w:p>
    <w:p w14:paraId="27B69C88" w14:textId="77777777" w:rsidR="00FB43E2" w:rsidRDefault="00FB43E2" w:rsidP="00DF5685">
      <w:pPr>
        <w:pStyle w:val="03ISSubparagrafo"/>
      </w:pPr>
      <w:r>
        <w:t>Observações pertinentes</w:t>
      </w:r>
      <w:r w:rsidR="00833A95">
        <w:t>.</w:t>
      </w:r>
    </w:p>
    <w:p w14:paraId="239FE5C0" w14:textId="77777777" w:rsidR="00FB43E2" w:rsidRDefault="00FB43E2" w:rsidP="00DF5685">
      <w:pPr>
        <w:pStyle w:val="02ISParagrafo"/>
      </w:pPr>
      <w:r>
        <w:t>Quando do registro da coleta no livro de registro, deve-se preencher também o formulário de cadeia de custódia, que irá acompanhar a amostra, o qual contém informações similares às descritas acima, como o nome e a assinatura do doador.</w:t>
      </w:r>
    </w:p>
    <w:p w14:paraId="483DB025" w14:textId="08B80C58" w:rsidR="00FB43E2" w:rsidRDefault="00FB43E2" w:rsidP="00DF5685">
      <w:pPr>
        <w:pStyle w:val="02ISParagrafo"/>
      </w:pPr>
      <w:r>
        <w:t>Se um empregado não comparecer para a doação de amostra em determinado intervalo de tempo após ter recebido a comunicação de sua indicação isso pode ser considerado como uma recusa. Os critérios para esta delimitação devem estar estabelecidos no PPSP da empresa.</w:t>
      </w:r>
    </w:p>
    <w:p w14:paraId="019B5A88" w14:textId="77777777" w:rsidR="00FB43E2" w:rsidRDefault="00FB43E2" w:rsidP="00DF5685">
      <w:pPr>
        <w:pStyle w:val="02ISParagrafo"/>
      </w:pPr>
      <w:r>
        <w:t>Coleta de ar expirado para exame de alcoolemia</w:t>
      </w:r>
    </w:p>
    <w:p w14:paraId="5CDF161D" w14:textId="77777777" w:rsidR="006D26C3" w:rsidRDefault="00FB43E2" w:rsidP="00D7285B">
      <w:pPr>
        <w:pStyle w:val="03ISSubparagrafo"/>
      </w:pPr>
      <w:r>
        <w:t xml:space="preserve">O </w:t>
      </w:r>
      <w:proofErr w:type="spellStart"/>
      <w:r>
        <w:t>etilômetro</w:t>
      </w:r>
      <w:proofErr w:type="spellEnd"/>
      <w:r>
        <w:t xml:space="preserve"> – medidor de alcoolemia – deve ser usado com um bocal descartável para sopro.</w:t>
      </w:r>
    </w:p>
    <w:p w14:paraId="0AE10E5D" w14:textId="470729C2" w:rsidR="006D26C3" w:rsidRDefault="006D26C3" w:rsidP="00D7285B">
      <w:pPr>
        <w:pStyle w:val="03ISSubparagrafo"/>
      </w:pPr>
      <w:r>
        <w:t xml:space="preserve">O valor de corte indicado para a caracterização de resultado positivo para a substância álcool etílico em amostra de ar expirado analisada através de </w:t>
      </w:r>
      <w:proofErr w:type="spellStart"/>
      <w:r>
        <w:t>etilômetro</w:t>
      </w:r>
      <w:proofErr w:type="spellEnd"/>
      <w:r>
        <w:t xml:space="preserve"> em conformidade com os requisitos aplicáveis do RBAC </w:t>
      </w:r>
      <w:r w:rsidR="001E402E">
        <w:t xml:space="preserve">nº </w:t>
      </w:r>
      <w:r>
        <w:t xml:space="preserve">120 é de </w:t>
      </w:r>
      <w:r w:rsidRPr="006D26C3">
        <w:rPr>
          <w:b/>
        </w:rPr>
        <w:t>0,10</w:t>
      </w:r>
      <w:r w:rsidRPr="002D1D32">
        <w:rPr>
          <w:b/>
        </w:rPr>
        <w:t xml:space="preserve"> mg/L</w:t>
      </w:r>
      <w:r w:rsidRPr="00211E6F">
        <w:t>,</w:t>
      </w:r>
      <w:r>
        <w:t xml:space="preserve"> </w:t>
      </w:r>
      <w:r w:rsidRPr="00211E6F">
        <w:t>sendo o resultado</w:t>
      </w:r>
      <w:r>
        <w:t xml:space="preserve"> a ser considerado </w:t>
      </w:r>
      <w:r w:rsidRPr="00211E6F">
        <w:t xml:space="preserve">o </w:t>
      </w:r>
      <w:r>
        <w:t xml:space="preserve">valor correspondente ao da leitura diretamente </w:t>
      </w:r>
      <w:r w:rsidRPr="00211E6F">
        <w:t>realizada</w:t>
      </w:r>
      <w:r>
        <w:t xml:space="preserve"> e exibida </w:t>
      </w:r>
      <w:r w:rsidRPr="00211E6F">
        <w:t xml:space="preserve">pelo </w:t>
      </w:r>
      <w:proofErr w:type="spellStart"/>
      <w:r w:rsidRPr="00211E6F">
        <w:t>etilômetro</w:t>
      </w:r>
      <w:proofErr w:type="spellEnd"/>
      <w:r>
        <w:t>.</w:t>
      </w:r>
    </w:p>
    <w:p w14:paraId="3B9DA7B4" w14:textId="2C457C0E" w:rsidR="006D26C3" w:rsidRPr="00D7285B" w:rsidRDefault="006D26C3" w:rsidP="00AF361B">
      <w:pPr>
        <w:pStyle w:val="03ISSubparagrafo"/>
      </w:pPr>
      <w:r w:rsidRPr="00D7285B">
        <w:t xml:space="preserve">Diante de valor de corte menor aplicável a tripulantes em função de requisito </w:t>
      </w:r>
      <w:r w:rsidR="00AF361B" w:rsidRPr="00D7285B">
        <w:t xml:space="preserve">estabelecido </w:t>
      </w:r>
      <w:r w:rsidRPr="00D7285B">
        <w:t xml:space="preserve">em regulamento </w:t>
      </w:r>
      <w:r w:rsidR="00AF361B" w:rsidRPr="00D7285B">
        <w:t xml:space="preserve">(RBAC) </w:t>
      </w:r>
      <w:r w:rsidRPr="00D7285B">
        <w:t>específico, deverá ser seguido</w:t>
      </w:r>
      <w:r w:rsidR="00AF361B" w:rsidRPr="00D7285B">
        <w:t>,</w:t>
      </w:r>
      <w:r w:rsidRPr="00D7285B">
        <w:t xml:space="preserve"> </w:t>
      </w:r>
      <w:r w:rsidR="00AF361B" w:rsidRPr="00D7285B">
        <w:t xml:space="preserve">para estes empregados ARSO, </w:t>
      </w:r>
      <w:r w:rsidRPr="00D7285B">
        <w:t>o previsto no regulamento</w:t>
      </w:r>
      <w:r w:rsidR="00AF361B" w:rsidRPr="00D7285B">
        <w:t xml:space="preserve"> específico</w:t>
      </w:r>
      <w:r w:rsidRPr="00D7285B">
        <w:t>.</w:t>
      </w:r>
    </w:p>
    <w:p w14:paraId="76B99EC0" w14:textId="77777777" w:rsidR="00FB43E2" w:rsidRDefault="00FB43E2" w:rsidP="00553CA2">
      <w:pPr>
        <w:pStyle w:val="03ISSubparagrafo"/>
      </w:pPr>
      <w:r>
        <w:t>Se o resultado for positivo, outro exame confirmatório deve ser feito num intervalo de 30 minutos, durante os quais o indivíduo não deve se ausentar do local de coleta.</w:t>
      </w:r>
    </w:p>
    <w:p w14:paraId="4A0C1FAA" w14:textId="77777777" w:rsidR="00FB43E2" w:rsidRDefault="00FB43E2" w:rsidP="00DF5685">
      <w:pPr>
        <w:pStyle w:val="03ISSubparagrafo"/>
      </w:pPr>
      <w:r>
        <w:t>Qualquer que seja a variação, somente deve ser considerado o resultado do 2º exame realizado.</w:t>
      </w:r>
    </w:p>
    <w:p w14:paraId="4E279699" w14:textId="1F0F4E2E" w:rsidR="00FB43E2" w:rsidRDefault="00FB43E2" w:rsidP="00DF5685">
      <w:pPr>
        <w:pStyle w:val="03ISSubparagrafo"/>
      </w:pPr>
      <w:r>
        <w:t xml:space="preserve">O exame toxicológico de alcoolemia feito com um </w:t>
      </w:r>
      <w:proofErr w:type="spellStart"/>
      <w:r>
        <w:t>etilômetro</w:t>
      </w:r>
      <w:proofErr w:type="spellEnd"/>
      <w:r>
        <w:t xml:space="preserve"> em conformidade com o RBAC</w:t>
      </w:r>
      <w:r w:rsidR="003468CD">
        <w:t xml:space="preserve"> nº</w:t>
      </w:r>
      <w:r>
        <w:t xml:space="preserve"> 120 pode ser considerado um exame confirmatório e não requer o referendo de um médico revisor, a menos que seja alegada condição médica para o não fornecimento da amostra.</w:t>
      </w:r>
    </w:p>
    <w:p w14:paraId="5FC93D41" w14:textId="77777777" w:rsidR="00FB43E2" w:rsidRDefault="00FB43E2" w:rsidP="00DF5685">
      <w:pPr>
        <w:pStyle w:val="02ISParagrafo"/>
      </w:pPr>
      <w:r>
        <w:t>Coleta de urina</w:t>
      </w:r>
    </w:p>
    <w:p w14:paraId="463FC001" w14:textId="17BE4E48" w:rsidR="00FB43E2" w:rsidRDefault="00FB43E2" w:rsidP="00DF5685">
      <w:pPr>
        <w:pStyle w:val="03ISSubparagrafo"/>
      </w:pPr>
      <w:r>
        <w:t>Recomenda-se que a amostra biológica a ser utilizada para todos os ETSP visando detecção das outras substâncias psicoativas previstas além do álcool seja a urina. Exames com essa matriz biológica vêm sendo utilizados há várias décadas e continuamente tomados como objeto de estudos científicos, permanecendo válidos e em uso corrente por diversos países, instituições e empresas enquanto a melhor forma de exame pericial para detecção de substâncias psicoativas com validade forense.</w:t>
      </w:r>
    </w:p>
    <w:p w14:paraId="16B5B497" w14:textId="5B14C4B9" w:rsidR="00FB43E2" w:rsidRDefault="00FB43E2" w:rsidP="00DF5685">
      <w:pPr>
        <w:pStyle w:val="03ISSubparagrafo"/>
      </w:pPr>
      <w:r>
        <w:t>A adoção desta matriz biológica visa dar cumprimento à análise das proibições previstas em 120.9</w:t>
      </w:r>
      <w:r w:rsidR="00A10544">
        <w:t xml:space="preserve"> (a) e especificamente em 120.9 (a) (2)</w:t>
      </w:r>
      <w:r>
        <w:t>, respeitando igualmente a definição de “uso indevido de substâncias psicoativas” presente em 120.7 (</w:t>
      </w:r>
      <w:r w:rsidR="00A53F7D">
        <w:t>w</w:t>
      </w:r>
      <w:r>
        <w:t>), e fazendo recurso à avaliação de possível “uso recente”, tal como prevista em 120.331 (b).</w:t>
      </w:r>
    </w:p>
    <w:p w14:paraId="53DDD09B" w14:textId="77777777" w:rsidR="00B250EC" w:rsidRDefault="00B250EC" w:rsidP="00B250EC">
      <w:pPr>
        <w:pStyle w:val="02ISParagrafo"/>
        <w:numPr>
          <w:ilvl w:val="0"/>
          <w:numId w:val="0"/>
        </w:numPr>
        <w:ind w:left="851"/>
        <w:jc w:val="center"/>
      </w:pPr>
      <w:r>
        <w:t xml:space="preserve">Tabela </w:t>
      </w:r>
      <w:r w:rsidR="00D7285B">
        <w:fldChar w:fldCharType="begin"/>
      </w:r>
      <w:r w:rsidR="00D7285B">
        <w:instrText xml:space="preserve"> SEQ Tabela \* ARABIC </w:instrText>
      </w:r>
      <w:r w:rsidR="00D7285B">
        <w:fldChar w:fldCharType="separate"/>
      </w:r>
      <w:r w:rsidR="00F9667C">
        <w:rPr>
          <w:noProof/>
        </w:rPr>
        <w:t>1</w:t>
      </w:r>
      <w:r w:rsidR="00D7285B">
        <w:rPr>
          <w:noProof/>
        </w:rPr>
        <w:fldChar w:fldCharType="end"/>
      </w:r>
      <w:r>
        <w:t xml:space="preserve"> - Valores de corte indicados para a amostra de urina</w:t>
      </w:r>
    </w:p>
    <w:tbl>
      <w:tblPr>
        <w:tblW w:w="4460" w:type="pct"/>
        <w:tblInd w:w="959" w:type="dxa"/>
        <w:tblBorders>
          <w:top w:val="thickThinLargeGap" w:sz="8" w:space="0" w:color="auto"/>
          <w:left w:val="thickThinLargeGap" w:sz="8" w:space="0" w:color="auto"/>
          <w:bottom w:val="thickThinLargeGap" w:sz="8" w:space="0" w:color="auto"/>
          <w:right w:val="thickThinLargeGap" w:sz="8" w:space="0" w:color="auto"/>
          <w:insideH w:val="single" w:sz="4" w:space="0" w:color="000000"/>
          <w:insideV w:val="single" w:sz="4" w:space="0" w:color="000000"/>
        </w:tblBorders>
        <w:tblLook w:val="04A0" w:firstRow="1" w:lastRow="0" w:firstColumn="1" w:lastColumn="0" w:noHBand="0" w:noVBand="1"/>
      </w:tblPr>
      <w:tblGrid>
        <w:gridCol w:w="2203"/>
        <w:gridCol w:w="2178"/>
        <w:gridCol w:w="2779"/>
        <w:gridCol w:w="1376"/>
      </w:tblGrid>
      <w:tr w:rsidR="00DF5685" w:rsidRPr="00707F52" w14:paraId="218A0D30" w14:textId="77777777" w:rsidTr="00DF5685">
        <w:trPr>
          <w:trHeight w:val="482"/>
        </w:trPr>
        <w:tc>
          <w:tcPr>
            <w:tcW w:w="5000" w:type="pct"/>
            <w:gridSpan w:val="4"/>
            <w:shd w:val="clear" w:color="auto" w:fill="BFBFBF"/>
            <w:vAlign w:val="center"/>
            <w:hideMark/>
          </w:tcPr>
          <w:p w14:paraId="7F98BCA5" w14:textId="77777777" w:rsidR="00DF5685" w:rsidRPr="00707F52" w:rsidRDefault="00DF5685" w:rsidP="00DF5685">
            <w:pPr>
              <w:tabs>
                <w:tab w:val="left" w:pos="851"/>
              </w:tabs>
              <w:spacing w:before="120" w:after="120"/>
              <w:jc w:val="center"/>
              <w:rPr>
                <w:b/>
                <w:bCs/>
              </w:rPr>
            </w:pPr>
            <w:r>
              <w:rPr>
                <w:b/>
                <w:bCs/>
              </w:rPr>
              <w:t>Concentrações limite para os exames preliminar e confirmatório</w:t>
            </w:r>
          </w:p>
        </w:tc>
      </w:tr>
      <w:tr w:rsidR="00DF5685" w:rsidRPr="00707F52" w14:paraId="43771F46" w14:textId="77777777" w:rsidTr="00DF5685">
        <w:trPr>
          <w:trHeight w:val="711"/>
        </w:trPr>
        <w:tc>
          <w:tcPr>
            <w:tcW w:w="2566" w:type="pct"/>
            <w:gridSpan w:val="2"/>
            <w:shd w:val="clear" w:color="auto" w:fill="BFBFBF"/>
            <w:vAlign w:val="center"/>
            <w:hideMark/>
          </w:tcPr>
          <w:p w14:paraId="4828BF08" w14:textId="77777777" w:rsidR="00DF5685" w:rsidRPr="00707F52" w:rsidRDefault="00DF5685" w:rsidP="00DF5685">
            <w:pPr>
              <w:tabs>
                <w:tab w:val="left" w:pos="851"/>
              </w:tabs>
              <w:spacing w:before="120" w:after="120"/>
              <w:jc w:val="center"/>
              <w:rPr>
                <w:b/>
                <w:bCs/>
              </w:rPr>
            </w:pPr>
            <w:r>
              <w:rPr>
                <w:b/>
                <w:bCs/>
              </w:rPr>
              <w:t>Exame preliminar</w:t>
            </w:r>
            <w:r>
              <w:rPr>
                <w:b/>
                <w:bCs/>
              </w:rPr>
              <w:br/>
              <w:t>(</w:t>
            </w:r>
            <w:proofErr w:type="spellStart"/>
            <w:r w:rsidRPr="00DF5685">
              <w:rPr>
                <w:b/>
                <w:bCs/>
                <w:i/>
              </w:rPr>
              <w:t>screening</w:t>
            </w:r>
            <w:proofErr w:type="spellEnd"/>
            <w:r>
              <w:rPr>
                <w:b/>
                <w:bCs/>
              </w:rPr>
              <w:t>)</w:t>
            </w:r>
          </w:p>
        </w:tc>
        <w:tc>
          <w:tcPr>
            <w:tcW w:w="2434" w:type="pct"/>
            <w:gridSpan w:val="2"/>
            <w:shd w:val="clear" w:color="auto" w:fill="BFBFBF"/>
            <w:vAlign w:val="center"/>
          </w:tcPr>
          <w:p w14:paraId="5E357284" w14:textId="77777777" w:rsidR="00DF5685" w:rsidRPr="00707F52" w:rsidRDefault="00DF5685" w:rsidP="00DF5685">
            <w:pPr>
              <w:tabs>
                <w:tab w:val="left" w:pos="851"/>
              </w:tabs>
              <w:spacing w:before="120" w:after="120"/>
              <w:jc w:val="center"/>
              <w:rPr>
                <w:b/>
                <w:bCs/>
              </w:rPr>
            </w:pPr>
            <w:r>
              <w:rPr>
                <w:b/>
                <w:bCs/>
              </w:rPr>
              <w:t>Exame confirmatório</w:t>
            </w:r>
            <w:r>
              <w:rPr>
                <w:b/>
                <w:bCs/>
              </w:rPr>
              <w:br/>
            </w:r>
          </w:p>
        </w:tc>
      </w:tr>
      <w:tr w:rsidR="00DF5685" w:rsidRPr="00707F52" w14:paraId="5610E79D" w14:textId="77777777" w:rsidTr="00797A97">
        <w:trPr>
          <w:trHeight w:val="711"/>
        </w:trPr>
        <w:tc>
          <w:tcPr>
            <w:tcW w:w="1290" w:type="pct"/>
            <w:shd w:val="clear" w:color="auto" w:fill="BFBFBF"/>
            <w:vAlign w:val="center"/>
            <w:hideMark/>
          </w:tcPr>
          <w:p w14:paraId="4BF79ACB" w14:textId="77777777" w:rsidR="00DF5685" w:rsidRPr="00707F52" w:rsidRDefault="00DF5685" w:rsidP="00DF5685">
            <w:pPr>
              <w:tabs>
                <w:tab w:val="left" w:pos="851"/>
              </w:tabs>
              <w:spacing w:before="120" w:after="120"/>
              <w:jc w:val="center"/>
              <w:rPr>
                <w:b/>
                <w:bCs/>
              </w:rPr>
            </w:pPr>
            <w:r>
              <w:rPr>
                <w:b/>
                <w:bCs/>
              </w:rPr>
              <w:t>Metabólito ou tipo de droga</w:t>
            </w:r>
          </w:p>
        </w:tc>
        <w:tc>
          <w:tcPr>
            <w:tcW w:w="1276" w:type="pct"/>
            <w:shd w:val="clear" w:color="auto" w:fill="BFBFBF"/>
            <w:vAlign w:val="center"/>
            <w:hideMark/>
          </w:tcPr>
          <w:p w14:paraId="74FA39D4" w14:textId="77777777" w:rsidR="00DF5685" w:rsidRPr="00707F52" w:rsidRDefault="00DF5685" w:rsidP="00DF5685">
            <w:pPr>
              <w:tabs>
                <w:tab w:val="left" w:pos="851"/>
              </w:tabs>
              <w:spacing w:before="120" w:after="120"/>
              <w:jc w:val="center"/>
              <w:rPr>
                <w:b/>
                <w:bCs/>
              </w:rPr>
            </w:pPr>
            <w:r>
              <w:rPr>
                <w:b/>
                <w:bCs/>
              </w:rPr>
              <w:t>Limiar</w:t>
            </w:r>
            <w:r>
              <w:rPr>
                <w:b/>
                <w:bCs/>
              </w:rPr>
              <w:br/>
              <w:t>(</w:t>
            </w:r>
            <w:proofErr w:type="spellStart"/>
            <w:r>
              <w:rPr>
                <w:b/>
                <w:bCs/>
              </w:rPr>
              <w:t>ng</w:t>
            </w:r>
            <w:proofErr w:type="spellEnd"/>
            <w:r>
              <w:rPr>
                <w:b/>
                <w:bCs/>
              </w:rPr>
              <w:t>/ml)</w:t>
            </w:r>
          </w:p>
        </w:tc>
        <w:tc>
          <w:tcPr>
            <w:tcW w:w="1628" w:type="pct"/>
            <w:shd w:val="clear" w:color="auto" w:fill="BFBFBF"/>
            <w:vAlign w:val="center"/>
          </w:tcPr>
          <w:p w14:paraId="3E898349" w14:textId="77777777" w:rsidR="00DF5685" w:rsidRPr="00707F52" w:rsidRDefault="00DF5685" w:rsidP="00DF5685">
            <w:pPr>
              <w:tabs>
                <w:tab w:val="left" w:pos="851"/>
              </w:tabs>
              <w:spacing w:before="120" w:after="120"/>
              <w:jc w:val="center"/>
              <w:rPr>
                <w:b/>
              </w:rPr>
            </w:pPr>
            <w:r>
              <w:rPr>
                <w:b/>
                <w:bCs/>
              </w:rPr>
              <w:t>Metabólito</w:t>
            </w:r>
          </w:p>
        </w:tc>
        <w:tc>
          <w:tcPr>
            <w:tcW w:w="806" w:type="pct"/>
            <w:shd w:val="clear" w:color="auto" w:fill="BFBFBF"/>
            <w:vAlign w:val="center"/>
          </w:tcPr>
          <w:p w14:paraId="3C7E585E" w14:textId="77777777" w:rsidR="00DF5685" w:rsidRPr="00707F52" w:rsidRDefault="00DF5685" w:rsidP="00DF5685">
            <w:pPr>
              <w:tabs>
                <w:tab w:val="left" w:pos="851"/>
              </w:tabs>
              <w:spacing w:before="120" w:after="120"/>
              <w:jc w:val="center"/>
              <w:rPr>
                <w:b/>
                <w:bCs/>
              </w:rPr>
            </w:pPr>
            <w:r>
              <w:rPr>
                <w:b/>
                <w:bCs/>
              </w:rPr>
              <w:t>Limiar</w:t>
            </w:r>
            <w:r>
              <w:rPr>
                <w:b/>
                <w:bCs/>
              </w:rPr>
              <w:br/>
              <w:t>(</w:t>
            </w:r>
            <w:proofErr w:type="spellStart"/>
            <w:r>
              <w:rPr>
                <w:b/>
                <w:bCs/>
              </w:rPr>
              <w:t>ng</w:t>
            </w:r>
            <w:proofErr w:type="spellEnd"/>
            <w:r>
              <w:rPr>
                <w:b/>
                <w:bCs/>
              </w:rPr>
              <w:t>/ml)</w:t>
            </w:r>
          </w:p>
        </w:tc>
      </w:tr>
      <w:tr w:rsidR="00DF5685" w:rsidRPr="00707F52" w14:paraId="765737B1" w14:textId="77777777" w:rsidTr="00797A97">
        <w:trPr>
          <w:trHeight w:val="907"/>
        </w:trPr>
        <w:tc>
          <w:tcPr>
            <w:tcW w:w="1290" w:type="pct"/>
            <w:vAlign w:val="center"/>
            <w:hideMark/>
          </w:tcPr>
          <w:p w14:paraId="6192473A" w14:textId="77777777" w:rsidR="00DF5685" w:rsidRPr="00A774EC" w:rsidRDefault="00DF5685" w:rsidP="00DF5685">
            <w:r w:rsidRPr="00A774EC">
              <w:t xml:space="preserve">Metabólitos de </w:t>
            </w:r>
            <w:proofErr w:type="spellStart"/>
            <w:r w:rsidRPr="00A774EC">
              <w:t>canabinóides</w:t>
            </w:r>
            <w:proofErr w:type="spellEnd"/>
          </w:p>
        </w:tc>
        <w:tc>
          <w:tcPr>
            <w:tcW w:w="1276" w:type="pct"/>
            <w:vAlign w:val="center"/>
            <w:hideMark/>
          </w:tcPr>
          <w:p w14:paraId="43C36A11" w14:textId="77777777" w:rsidR="00DF5685" w:rsidRPr="00707F52" w:rsidRDefault="00DF5685" w:rsidP="00DF5685">
            <w:pPr>
              <w:tabs>
                <w:tab w:val="left" w:pos="851"/>
              </w:tabs>
              <w:spacing w:before="120" w:after="120"/>
              <w:jc w:val="center"/>
            </w:pPr>
            <w:r>
              <w:t>50</w:t>
            </w:r>
          </w:p>
        </w:tc>
        <w:tc>
          <w:tcPr>
            <w:tcW w:w="1628" w:type="pct"/>
            <w:vAlign w:val="center"/>
          </w:tcPr>
          <w:p w14:paraId="3AC8DA87" w14:textId="77777777" w:rsidR="00DF5685" w:rsidRPr="00707F52" w:rsidRDefault="00797A97" w:rsidP="00DF5685">
            <w:pPr>
              <w:tabs>
                <w:tab w:val="left" w:pos="851"/>
              </w:tabs>
              <w:spacing w:before="120" w:after="120"/>
            </w:pPr>
            <w:r w:rsidRPr="00797A97">
              <w:t>(THCA)</w:t>
            </w:r>
          </w:p>
        </w:tc>
        <w:tc>
          <w:tcPr>
            <w:tcW w:w="806" w:type="pct"/>
            <w:vAlign w:val="center"/>
          </w:tcPr>
          <w:p w14:paraId="46744A67" w14:textId="77777777" w:rsidR="00DF5685" w:rsidRPr="00707F52" w:rsidRDefault="00797A97" w:rsidP="00797A97">
            <w:pPr>
              <w:tabs>
                <w:tab w:val="left" w:pos="851"/>
              </w:tabs>
              <w:spacing w:before="120" w:after="120"/>
              <w:jc w:val="center"/>
            </w:pPr>
            <w:r>
              <w:t>15</w:t>
            </w:r>
          </w:p>
        </w:tc>
      </w:tr>
      <w:tr w:rsidR="00DF5685" w:rsidRPr="00707F52" w14:paraId="0AFEDB94" w14:textId="77777777" w:rsidTr="00797A97">
        <w:trPr>
          <w:trHeight w:val="1130"/>
        </w:trPr>
        <w:tc>
          <w:tcPr>
            <w:tcW w:w="1290" w:type="pct"/>
            <w:vAlign w:val="center"/>
            <w:hideMark/>
          </w:tcPr>
          <w:p w14:paraId="0B007F2F" w14:textId="77777777" w:rsidR="00DF5685" w:rsidRPr="00A774EC" w:rsidRDefault="00DF5685" w:rsidP="00797A97">
            <w:r w:rsidRPr="00A774EC">
              <w:t>Metabólitos da</w:t>
            </w:r>
            <w:r w:rsidR="00797A97">
              <w:br/>
            </w:r>
            <w:r w:rsidRPr="00A774EC">
              <w:t>Cocaína</w:t>
            </w:r>
            <w:r w:rsidR="00797A97">
              <w:br/>
            </w:r>
            <w:r w:rsidRPr="00A774EC">
              <w:t>(</w:t>
            </w:r>
            <w:proofErr w:type="spellStart"/>
            <w:r w:rsidRPr="00A774EC">
              <w:t>benzoilecgonina</w:t>
            </w:r>
            <w:proofErr w:type="spellEnd"/>
            <w:r w:rsidRPr="00A774EC">
              <w:t>)</w:t>
            </w:r>
          </w:p>
        </w:tc>
        <w:tc>
          <w:tcPr>
            <w:tcW w:w="1276" w:type="pct"/>
            <w:vAlign w:val="center"/>
            <w:hideMark/>
          </w:tcPr>
          <w:p w14:paraId="2D1BE78C" w14:textId="77777777" w:rsidR="00DF5685" w:rsidRPr="00707F52" w:rsidRDefault="00DF5685" w:rsidP="00DF5685">
            <w:pPr>
              <w:tabs>
                <w:tab w:val="left" w:pos="851"/>
              </w:tabs>
              <w:spacing w:before="120" w:after="120"/>
              <w:jc w:val="center"/>
            </w:pPr>
            <w:r>
              <w:t>150</w:t>
            </w:r>
          </w:p>
        </w:tc>
        <w:tc>
          <w:tcPr>
            <w:tcW w:w="1628" w:type="pct"/>
            <w:vAlign w:val="center"/>
          </w:tcPr>
          <w:p w14:paraId="228EA58D" w14:textId="77777777" w:rsidR="00DF5685" w:rsidRPr="00707F52" w:rsidRDefault="00797A97" w:rsidP="00DF5685">
            <w:pPr>
              <w:tabs>
                <w:tab w:val="left" w:pos="851"/>
              </w:tabs>
              <w:spacing w:before="120" w:after="120"/>
            </w:pPr>
            <w:proofErr w:type="spellStart"/>
            <w:r w:rsidRPr="00797A97">
              <w:t>Benzoilecgonina</w:t>
            </w:r>
            <w:proofErr w:type="spellEnd"/>
          </w:p>
        </w:tc>
        <w:tc>
          <w:tcPr>
            <w:tcW w:w="806" w:type="pct"/>
            <w:vAlign w:val="center"/>
          </w:tcPr>
          <w:p w14:paraId="5571D4D5" w14:textId="77777777" w:rsidR="00DF5685" w:rsidRPr="00707F52" w:rsidRDefault="00797A97" w:rsidP="00797A97">
            <w:pPr>
              <w:tabs>
                <w:tab w:val="left" w:pos="851"/>
              </w:tabs>
              <w:spacing w:before="120" w:after="120"/>
              <w:jc w:val="center"/>
            </w:pPr>
            <w:r>
              <w:t>100</w:t>
            </w:r>
          </w:p>
        </w:tc>
      </w:tr>
      <w:tr w:rsidR="00DF5685" w:rsidRPr="00707F52" w14:paraId="583403C4" w14:textId="77777777" w:rsidTr="00797A97">
        <w:trPr>
          <w:trHeight w:val="565"/>
        </w:trPr>
        <w:tc>
          <w:tcPr>
            <w:tcW w:w="1290" w:type="pct"/>
            <w:vAlign w:val="center"/>
            <w:hideMark/>
          </w:tcPr>
          <w:p w14:paraId="6E3A7B54" w14:textId="77777777" w:rsidR="00DF5685" w:rsidRPr="00A774EC" w:rsidRDefault="00DF5685" w:rsidP="00DF5685">
            <w:r w:rsidRPr="00A774EC">
              <w:t xml:space="preserve">Anfetaminas </w:t>
            </w:r>
          </w:p>
        </w:tc>
        <w:tc>
          <w:tcPr>
            <w:tcW w:w="1276" w:type="pct"/>
            <w:vAlign w:val="center"/>
            <w:hideMark/>
          </w:tcPr>
          <w:p w14:paraId="549A390E" w14:textId="77777777" w:rsidR="00DF5685" w:rsidRPr="00707F52" w:rsidRDefault="00DF5685" w:rsidP="00DF5685">
            <w:pPr>
              <w:tabs>
                <w:tab w:val="left" w:pos="851"/>
              </w:tabs>
              <w:spacing w:before="120" w:after="120"/>
              <w:jc w:val="center"/>
            </w:pPr>
            <w:r>
              <w:t>500</w:t>
            </w:r>
          </w:p>
        </w:tc>
        <w:tc>
          <w:tcPr>
            <w:tcW w:w="1628" w:type="pct"/>
            <w:vAlign w:val="center"/>
          </w:tcPr>
          <w:p w14:paraId="3B8BAB86" w14:textId="77777777" w:rsidR="00797A97" w:rsidRDefault="00797A97" w:rsidP="00797A97">
            <w:pPr>
              <w:tabs>
                <w:tab w:val="left" w:pos="851"/>
              </w:tabs>
              <w:spacing w:before="120" w:after="120"/>
            </w:pPr>
            <w:r>
              <w:t>Anfetaminas</w:t>
            </w:r>
          </w:p>
          <w:p w14:paraId="783FFA8F" w14:textId="77777777" w:rsidR="00DF5685" w:rsidRPr="00707F52" w:rsidRDefault="00797A97" w:rsidP="00797A97">
            <w:pPr>
              <w:tabs>
                <w:tab w:val="left" w:pos="851"/>
              </w:tabs>
              <w:spacing w:before="120" w:after="120"/>
            </w:pPr>
            <w:proofErr w:type="spellStart"/>
            <w:r>
              <w:t>Metanfetaminas</w:t>
            </w:r>
            <w:proofErr w:type="spellEnd"/>
          </w:p>
        </w:tc>
        <w:tc>
          <w:tcPr>
            <w:tcW w:w="806" w:type="pct"/>
            <w:vAlign w:val="center"/>
          </w:tcPr>
          <w:p w14:paraId="497C39B5" w14:textId="77777777" w:rsidR="00DF5685" w:rsidRDefault="00797A97" w:rsidP="00797A97">
            <w:pPr>
              <w:tabs>
                <w:tab w:val="left" w:pos="851"/>
              </w:tabs>
              <w:spacing w:before="120" w:after="120"/>
              <w:jc w:val="center"/>
            </w:pPr>
            <w:r>
              <w:t>250</w:t>
            </w:r>
          </w:p>
          <w:p w14:paraId="3DBEB50A" w14:textId="77777777" w:rsidR="00797A97" w:rsidRPr="00707F52" w:rsidRDefault="00797A97" w:rsidP="00797A97">
            <w:pPr>
              <w:tabs>
                <w:tab w:val="left" w:pos="851"/>
              </w:tabs>
              <w:spacing w:before="120" w:after="120"/>
              <w:jc w:val="center"/>
            </w:pPr>
            <w:r>
              <w:t>250*</w:t>
            </w:r>
          </w:p>
        </w:tc>
      </w:tr>
      <w:tr w:rsidR="00DF5685" w:rsidRPr="00707F52" w14:paraId="705404A1" w14:textId="77777777" w:rsidTr="00797A97">
        <w:trPr>
          <w:trHeight w:val="482"/>
        </w:trPr>
        <w:tc>
          <w:tcPr>
            <w:tcW w:w="1290" w:type="pct"/>
            <w:vAlign w:val="center"/>
            <w:hideMark/>
          </w:tcPr>
          <w:p w14:paraId="5E816CD0" w14:textId="77777777" w:rsidR="00DF5685" w:rsidRPr="00A774EC" w:rsidRDefault="00DF5685" w:rsidP="00DF5685">
            <w:r w:rsidRPr="00A774EC">
              <w:t>(MDMA)</w:t>
            </w:r>
          </w:p>
        </w:tc>
        <w:tc>
          <w:tcPr>
            <w:tcW w:w="1276" w:type="pct"/>
            <w:vAlign w:val="center"/>
            <w:hideMark/>
          </w:tcPr>
          <w:p w14:paraId="26385602" w14:textId="77777777" w:rsidR="00DF5685" w:rsidRPr="00707F52" w:rsidRDefault="00DF5685" w:rsidP="00DF5685">
            <w:pPr>
              <w:tabs>
                <w:tab w:val="left" w:pos="851"/>
              </w:tabs>
              <w:spacing w:before="120" w:after="120"/>
              <w:jc w:val="center"/>
            </w:pPr>
            <w:r>
              <w:t>500</w:t>
            </w:r>
          </w:p>
        </w:tc>
        <w:tc>
          <w:tcPr>
            <w:tcW w:w="1628" w:type="pct"/>
            <w:vAlign w:val="center"/>
          </w:tcPr>
          <w:p w14:paraId="5A485A86" w14:textId="77777777" w:rsidR="00DF5685" w:rsidRDefault="00797A97" w:rsidP="00DF5685">
            <w:pPr>
              <w:tabs>
                <w:tab w:val="left" w:pos="851"/>
              </w:tabs>
              <w:spacing w:before="120" w:after="120"/>
            </w:pPr>
            <w:r>
              <w:t>(MDMA)</w:t>
            </w:r>
          </w:p>
          <w:p w14:paraId="24C5B1AE" w14:textId="77777777" w:rsidR="00797A97" w:rsidRPr="00707F52" w:rsidRDefault="00797A97" w:rsidP="00DF5685">
            <w:pPr>
              <w:tabs>
                <w:tab w:val="left" w:pos="851"/>
              </w:tabs>
              <w:spacing w:before="120" w:after="120"/>
            </w:pPr>
            <w:r>
              <w:t>(MDA)</w:t>
            </w:r>
          </w:p>
        </w:tc>
        <w:tc>
          <w:tcPr>
            <w:tcW w:w="806" w:type="pct"/>
            <w:vAlign w:val="center"/>
          </w:tcPr>
          <w:p w14:paraId="4F3E225F" w14:textId="77777777" w:rsidR="00DF5685" w:rsidRDefault="00797A97" w:rsidP="00797A97">
            <w:pPr>
              <w:tabs>
                <w:tab w:val="left" w:pos="851"/>
              </w:tabs>
              <w:spacing w:before="120" w:after="120"/>
              <w:jc w:val="center"/>
            </w:pPr>
            <w:r>
              <w:t>250</w:t>
            </w:r>
          </w:p>
          <w:p w14:paraId="1DB97F44" w14:textId="77777777" w:rsidR="00797A97" w:rsidRPr="00707F52" w:rsidRDefault="00797A97" w:rsidP="00797A97">
            <w:pPr>
              <w:tabs>
                <w:tab w:val="left" w:pos="851"/>
              </w:tabs>
              <w:spacing w:before="120" w:after="120"/>
              <w:jc w:val="center"/>
            </w:pPr>
            <w:r>
              <w:t>250</w:t>
            </w:r>
          </w:p>
        </w:tc>
      </w:tr>
      <w:tr w:rsidR="00DF5685" w:rsidRPr="00707F52" w14:paraId="4F235AB0" w14:textId="77777777" w:rsidTr="00797A97">
        <w:trPr>
          <w:trHeight w:val="1138"/>
        </w:trPr>
        <w:tc>
          <w:tcPr>
            <w:tcW w:w="1290" w:type="pct"/>
            <w:vAlign w:val="center"/>
            <w:hideMark/>
          </w:tcPr>
          <w:p w14:paraId="624285C7" w14:textId="77777777" w:rsidR="00DF5685" w:rsidRDefault="00DF5685" w:rsidP="00797A97">
            <w:r w:rsidRPr="00A774EC">
              <w:t>Metabólitos de</w:t>
            </w:r>
            <w:r w:rsidR="00797A97">
              <w:br/>
            </w:r>
            <w:proofErr w:type="spellStart"/>
            <w:r w:rsidRPr="00A774EC">
              <w:t>opiáceos</w:t>
            </w:r>
            <w:proofErr w:type="spellEnd"/>
          </w:p>
        </w:tc>
        <w:tc>
          <w:tcPr>
            <w:tcW w:w="1276" w:type="pct"/>
            <w:vAlign w:val="center"/>
            <w:hideMark/>
          </w:tcPr>
          <w:p w14:paraId="2D1315B6" w14:textId="77777777" w:rsidR="00797A97" w:rsidRDefault="00797A97" w:rsidP="00797A97">
            <w:pPr>
              <w:tabs>
                <w:tab w:val="left" w:pos="851"/>
              </w:tabs>
              <w:spacing w:before="120" w:after="120"/>
              <w:jc w:val="center"/>
            </w:pPr>
            <w:r>
              <w:t>2000 (morfina)</w:t>
            </w:r>
          </w:p>
          <w:p w14:paraId="5034A89B" w14:textId="77777777" w:rsidR="00DF5685" w:rsidRPr="00707F52" w:rsidRDefault="00797A97" w:rsidP="00797A97">
            <w:pPr>
              <w:tabs>
                <w:tab w:val="left" w:pos="851"/>
              </w:tabs>
              <w:spacing w:before="120" w:after="120"/>
              <w:jc w:val="center"/>
            </w:pPr>
            <w:r>
              <w:t>10 (6-acetilmorfina)</w:t>
            </w:r>
          </w:p>
        </w:tc>
        <w:tc>
          <w:tcPr>
            <w:tcW w:w="1628" w:type="pct"/>
            <w:vAlign w:val="center"/>
          </w:tcPr>
          <w:p w14:paraId="0F3512B6" w14:textId="77777777" w:rsidR="00DF5685" w:rsidRDefault="00797A97" w:rsidP="00DF5685">
            <w:pPr>
              <w:tabs>
                <w:tab w:val="left" w:pos="851"/>
              </w:tabs>
              <w:spacing w:before="120" w:after="120"/>
            </w:pPr>
            <w:r>
              <w:t>Codeína</w:t>
            </w:r>
          </w:p>
          <w:p w14:paraId="021B7FC7" w14:textId="77777777" w:rsidR="00797A97" w:rsidRDefault="00797A97" w:rsidP="00DF5685">
            <w:pPr>
              <w:tabs>
                <w:tab w:val="left" w:pos="851"/>
              </w:tabs>
              <w:spacing w:before="120" w:after="120"/>
            </w:pPr>
            <w:r>
              <w:t>Morfina</w:t>
            </w:r>
          </w:p>
          <w:p w14:paraId="7401967C" w14:textId="77777777" w:rsidR="00797A97" w:rsidRPr="00707F52" w:rsidRDefault="00797A97" w:rsidP="00DF5685">
            <w:pPr>
              <w:tabs>
                <w:tab w:val="left" w:pos="851"/>
              </w:tabs>
              <w:spacing w:before="120" w:after="120"/>
            </w:pPr>
            <w:r>
              <w:t>6-acetilmorfina</w:t>
            </w:r>
          </w:p>
        </w:tc>
        <w:tc>
          <w:tcPr>
            <w:tcW w:w="806" w:type="pct"/>
            <w:vAlign w:val="center"/>
          </w:tcPr>
          <w:p w14:paraId="7BF6FECB" w14:textId="77777777" w:rsidR="00DF5685" w:rsidRDefault="00797A97" w:rsidP="00797A97">
            <w:pPr>
              <w:tabs>
                <w:tab w:val="left" w:pos="851"/>
              </w:tabs>
              <w:spacing w:before="120" w:after="120"/>
              <w:jc w:val="center"/>
            </w:pPr>
            <w:r>
              <w:t>2000</w:t>
            </w:r>
          </w:p>
          <w:p w14:paraId="4D99AA4E" w14:textId="77777777" w:rsidR="00797A97" w:rsidRDefault="00797A97" w:rsidP="00797A97">
            <w:pPr>
              <w:tabs>
                <w:tab w:val="left" w:pos="851"/>
              </w:tabs>
              <w:spacing w:before="120" w:after="120"/>
              <w:jc w:val="center"/>
            </w:pPr>
            <w:r>
              <w:t>2000</w:t>
            </w:r>
          </w:p>
          <w:p w14:paraId="1B275638" w14:textId="77777777" w:rsidR="00797A97" w:rsidRPr="00707F52" w:rsidRDefault="00797A97" w:rsidP="00797A97">
            <w:pPr>
              <w:tabs>
                <w:tab w:val="left" w:pos="851"/>
              </w:tabs>
              <w:spacing w:before="120" w:after="120"/>
              <w:jc w:val="center"/>
            </w:pPr>
            <w:r>
              <w:t>10**</w:t>
            </w:r>
          </w:p>
        </w:tc>
      </w:tr>
    </w:tbl>
    <w:p w14:paraId="1A5B028F" w14:textId="22FA612E" w:rsidR="008061AA" w:rsidRPr="00620982" w:rsidRDefault="00EC6E51" w:rsidP="00DF5685">
      <w:pPr>
        <w:pStyle w:val="02ISParagrafo"/>
        <w:numPr>
          <w:ilvl w:val="0"/>
          <w:numId w:val="0"/>
        </w:numPr>
        <w:ind w:left="851"/>
        <w:rPr>
          <w:i/>
          <w:lang w:val="en-US"/>
        </w:rPr>
      </w:pPr>
      <w:r w:rsidRPr="00620982">
        <w:rPr>
          <w:lang w:val="en-US"/>
        </w:rPr>
        <w:br/>
      </w:r>
      <w:proofErr w:type="spellStart"/>
      <w:r w:rsidRPr="00620982">
        <w:rPr>
          <w:b/>
          <w:i/>
          <w:lang w:val="en-US"/>
        </w:rPr>
        <w:t>Nota</w:t>
      </w:r>
      <w:proofErr w:type="spellEnd"/>
      <w:r w:rsidRPr="00620982">
        <w:rPr>
          <w:b/>
          <w:i/>
          <w:lang w:val="en-US"/>
        </w:rPr>
        <w:t>:</w:t>
      </w:r>
      <w:r w:rsidRPr="00620982">
        <w:rPr>
          <w:i/>
          <w:lang w:val="en-US"/>
        </w:rPr>
        <w:t xml:space="preserve"> </w:t>
      </w:r>
      <w:proofErr w:type="spellStart"/>
      <w:r w:rsidR="00DF5685" w:rsidRPr="00620982">
        <w:rPr>
          <w:i/>
          <w:lang w:val="en-US"/>
        </w:rPr>
        <w:t>Adaptado</w:t>
      </w:r>
      <w:proofErr w:type="spellEnd"/>
      <w:r w:rsidR="00DF5685" w:rsidRPr="00620982">
        <w:rPr>
          <w:i/>
          <w:lang w:val="en-US"/>
        </w:rPr>
        <w:t xml:space="preserve"> do </w:t>
      </w:r>
      <w:r w:rsidR="00F4567C" w:rsidRPr="00620982">
        <w:rPr>
          <w:i/>
          <w:lang w:val="en-US"/>
        </w:rPr>
        <w:t>“</w:t>
      </w:r>
      <w:r w:rsidR="00FB43E2" w:rsidRPr="00620982">
        <w:rPr>
          <w:i/>
          <w:lang w:val="en-US"/>
        </w:rPr>
        <w:t>Title 49: Transportation - Part 40: Procedures for transportation workplace drug and alcohol testing programs. Effective October 1, 2010.Department of Transportation, Drug and Alcohol Policy and Compliance Office.</w:t>
      </w:r>
      <w:r w:rsidR="00F4567C" w:rsidRPr="00620982">
        <w:rPr>
          <w:i/>
          <w:lang w:val="en-US"/>
        </w:rPr>
        <w:t>”</w:t>
      </w:r>
    </w:p>
    <w:p w14:paraId="307DDBA7" w14:textId="77777777" w:rsidR="00EC6E51" w:rsidRDefault="00EC6E51" w:rsidP="00DF5685">
      <w:pPr>
        <w:pStyle w:val="02ISParagrafo"/>
        <w:numPr>
          <w:ilvl w:val="0"/>
          <w:numId w:val="0"/>
        </w:numPr>
        <w:ind w:left="851"/>
      </w:pPr>
      <w:r w:rsidRPr="00EC6E51">
        <w:t>* Amostra deve também conter anfetamina em concentração maior ou igual a 100ng/ml</w:t>
      </w:r>
      <w:r>
        <w:t>.</w:t>
      </w:r>
    </w:p>
    <w:p w14:paraId="676055E1" w14:textId="77AB86C5" w:rsidR="00EC6E51" w:rsidRPr="00EC6E51" w:rsidRDefault="00EC6E51" w:rsidP="00DF5685">
      <w:pPr>
        <w:pStyle w:val="02ISParagrafo"/>
        <w:numPr>
          <w:ilvl w:val="0"/>
          <w:numId w:val="0"/>
        </w:numPr>
        <w:ind w:left="851"/>
      </w:pPr>
      <w:r>
        <w:t xml:space="preserve">** </w:t>
      </w:r>
      <w:r w:rsidRPr="00EC6E51">
        <w:t>Exame para 6-acetilmorfina apenas se a amostra contiver morfina em concentração maior ou igual a 2000ng/l</w:t>
      </w:r>
      <w:r w:rsidR="00F13574">
        <w:t>.</w:t>
      </w:r>
    </w:p>
    <w:p w14:paraId="75CB8C20" w14:textId="77777777" w:rsidR="009F4209" w:rsidRPr="00F4567C" w:rsidRDefault="009F4209" w:rsidP="00F4567C">
      <w:pPr>
        <w:pStyle w:val="03ISSubparagrafo"/>
        <w:numPr>
          <w:ilvl w:val="0"/>
          <w:numId w:val="0"/>
        </w:numPr>
        <w:ind w:left="851"/>
        <w:rPr>
          <w:i/>
        </w:rPr>
      </w:pPr>
      <w:r w:rsidRPr="00F4567C">
        <w:rPr>
          <w:b/>
          <w:i/>
        </w:rPr>
        <w:t>Atenção especial</w:t>
      </w:r>
      <w:r w:rsidRPr="00F4567C">
        <w:rPr>
          <w:i/>
        </w:rPr>
        <w:t xml:space="preserve"> deve ser dada ao fato de que não se deve submeter o doador à coleta observada para a doação de amostras corporais de urina.</w:t>
      </w:r>
    </w:p>
    <w:p w14:paraId="1CCB9D57" w14:textId="77777777" w:rsidR="009F4209" w:rsidRDefault="009F4209" w:rsidP="009F4209">
      <w:pPr>
        <w:pStyle w:val="03ISSubparagrafo"/>
      </w:pPr>
      <w:r>
        <w:t>As seguintes precauções devem ser tomadas no local de coleta para reduzir a possibilidade de adulteração da amostra:</w:t>
      </w:r>
    </w:p>
    <w:p w14:paraId="4A5FD3DE" w14:textId="77777777" w:rsidR="009F4209" w:rsidRDefault="009F4209" w:rsidP="009F4209">
      <w:pPr>
        <w:pStyle w:val="04ISLista"/>
      </w:pPr>
      <w:r>
        <w:t>Lacrar as torneiras.</w:t>
      </w:r>
    </w:p>
    <w:p w14:paraId="594FCD81" w14:textId="77777777" w:rsidR="009F4209" w:rsidRDefault="009F4209" w:rsidP="009F4209">
      <w:pPr>
        <w:pStyle w:val="04ISLista"/>
      </w:pPr>
      <w:r>
        <w:t>Uso de um agente colorante no vaso sanitário.</w:t>
      </w:r>
    </w:p>
    <w:p w14:paraId="658BB03E" w14:textId="77777777" w:rsidR="009F4209" w:rsidRDefault="009F4209" w:rsidP="009F4209">
      <w:pPr>
        <w:pStyle w:val="04ISLista"/>
      </w:pPr>
      <w:r>
        <w:t>Lacrar as janelas.</w:t>
      </w:r>
    </w:p>
    <w:p w14:paraId="3AF52752" w14:textId="77777777" w:rsidR="009F4209" w:rsidRDefault="009F4209" w:rsidP="009F4209">
      <w:pPr>
        <w:pStyle w:val="04ISLista"/>
      </w:pPr>
      <w:r>
        <w:t xml:space="preserve">Orientar a retirada de casacos e bolsas (um armário com chave pode ser fornecido nesse caso). </w:t>
      </w:r>
    </w:p>
    <w:p w14:paraId="69F244BC" w14:textId="77777777" w:rsidR="009F4209" w:rsidRDefault="009F4209" w:rsidP="009F4209">
      <w:pPr>
        <w:pStyle w:val="03ISSubparagrafo"/>
      </w:pPr>
      <w:r>
        <w:t>O que deve constar do kit de coleta:</w:t>
      </w:r>
    </w:p>
    <w:p w14:paraId="0E43D93C" w14:textId="77777777" w:rsidR="009F4209" w:rsidRDefault="009F4209" w:rsidP="009F4209">
      <w:pPr>
        <w:pStyle w:val="04ISLista"/>
      </w:pPr>
      <w:r>
        <w:t>2 frascos plásticos estéreis.</w:t>
      </w:r>
    </w:p>
    <w:p w14:paraId="5BF18CB7" w14:textId="77777777" w:rsidR="009F4209" w:rsidRDefault="009F4209" w:rsidP="009F4209">
      <w:pPr>
        <w:pStyle w:val="04ISLista"/>
      </w:pPr>
      <w:r>
        <w:t>1 par de luvas descartáveis.</w:t>
      </w:r>
    </w:p>
    <w:p w14:paraId="5CB031FA" w14:textId="77777777" w:rsidR="009F4209" w:rsidRDefault="009F4209" w:rsidP="009F4209">
      <w:pPr>
        <w:pStyle w:val="04ISLista"/>
      </w:pPr>
      <w:r>
        <w:t xml:space="preserve">1 invólucro para condicionamento dos frascos (preferencialmente </w:t>
      </w:r>
      <w:proofErr w:type="spellStart"/>
      <w:r>
        <w:t>aluminizado</w:t>
      </w:r>
      <w:proofErr w:type="spellEnd"/>
      <w:r>
        <w:t xml:space="preserve"> e protegido contra impacto).</w:t>
      </w:r>
    </w:p>
    <w:p w14:paraId="6E7A3A6E" w14:textId="77777777" w:rsidR="009F4209" w:rsidRDefault="009F4209" w:rsidP="009F4209">
      <w:pPr>
        <w:pStyle w:val="04ISLista"/>
      </w:pPr>
      <w:r>
        <w:t>Lacres de segurança autocolantes.</w:t>
      </w:r>
    </w:p>
    <w:p w14:paraId="62207C67" w14:textId="77777777" w:rsidR="009F4209" w:rsidRDefault="009F4209" w:rsidP="009F4209">
      <w:pPr>
        <w:pStyle w:val="04ISLista"/>
      </w:pPr>
      <w:r>
        <w:t>Etiquetas identificadoras autocolantes.</w:t>
      </w:r>
    </w:p>
    <w:p w14:paraId="135171BC" w14:textId="77777777" w:rsidR="009F4209" w:rsidRDefault="009F4209" w:rsidP="009F4209">
      <w:pPr>
        <w:pStyle w:val="04ISLista"/>
      </w:pPr>
      <w:r>
        <w:t>Formulário de cadeia de custódia da amostra.</w:t>
      </w:r>
    </w:p>
    <w:p w14:paraId="3684E581" w14:textId="77777777" w:rsidR="009F4209" w:rsidRDefault="009F4209" w:rsidP="009F4209">
      <w:pPr>
        <w:pStyle w:val="03ISSubparagrafo"/>
      </w:pPr>
      <w:r>
        <w:t>Usar uma etiqueta autocolante de mensuração de temperatura colada na parte lateral inferior do frasco.</w:t>
      </w:r>
    </w:p>
    <w:p w14:paraId="23656626" w14:textId="145D74FD" w:rsidR="009F4209" w:rsidRDefault="009F4209" w:rsidP="009F4209">
      <w:pPr>
        <w:pStyle w:val="03ISSubparagrafo"/>
      </w:pPr>
      <w:r>
        <w:t>O coletor deve usar essa etiqueta para verificar a temperatura da amostra assim que ela lhe for entregue.</w:t>
      </w:r>
    </w:p>
    <w:p w14:paraId="040C82F2" w14:textId="77777777" w:rsidR="009F4209" w:rsidRDefault="009F4209" w:rsidP="009F4209">
      <w:pPr>
        <w:pStyle w:val="03ISSubparagrafo"/>
      </w:pPr>
      <w:r>
        <w:t>Instruir o doador da amostra a não acionar a descarga durante o procedimento de coleta.</w:t>
      </w:r>
    </w:p>
    <w:p w14:paraId="6F0827CC" w14:textId="77777777" w:rsidR="009F4209" w:rsidRDefault="009F4209" w:rsidP="009F4209">
      <w:pPr>
        <w:pStyle w:val="03ISSubparagrafo"/>
      </w:pPr>
      <w:r>
        <w:t xml:space="preserve">O coletor deve ficar no banheiro, fora da cabine individual, até que o doador da amostra entregue o frasco. (Ou, nas imediações da porta de banheiro individual, se for esse o caso.) </w:t>
      </w:r>
    </w:p>
    <w:p w14:paraId="26EBAB8E" w14:textId="77777777" w:rsidR="009F4209" w:rsidRDefault="009F4209" w:rsidP="009F4209">
      <w:pPr>
        <w:pStyle w:val="03ISSubparagrafo"/>
      </w:pPr>
      <w:r>
        <w:t>A amostra deve ser desdobrada em dois frascos pelo coletor para envio ao laboratório para servirem de prova e contraprova. Após, devem ser lacradas com as etiquetas específicas para este fim.</w:t>
      </w:r>
    </w:p>
    <w:p w14:paraId="3A213689" w14:textId="77777777" w:rsidR="009F4209" w:rsidRDefault="009F4209" w:rsidP="009F4209">
      <w:pPr>
        <w:pStyle w:val="03ISSubparagrafo"/>
      </w:pPr>
      <w:r>
        <w:t>A numeração dos lacres das amostras deve constar do formulário de cadeia de custódia.</w:t>
      </w:r>
    </w:p>
    <w:p w14:paraId="2735F858" w14:textId="77777777" w:rsidR="009F4209" w:rsidRDefault="009F4209" w:rsidP="009F4209">
      <w:pPr>
        <w:pStyle w:val="03ISSubparagrafo"/>
      </w:pPr>
      <w:r>
        <w:t>Após o fornecimento da amostra, o coletor deve instruir o doador a acionar a descarga e tirar o lacre das torneiras.</w:t>
      </w:r>
    </w:p>
    <w:p w14:paraId="5C8501E3" w14:textId="5A84C348" w:rsidR="009F4209" w:rsidRDefault="009F4209" w:rsidP="009F4209">
      <w:pPr>
        <w:pStyle w:val="03ISSubparagrafo"/>
      </w:pPr>
      <w:r>
        <w:t>Se</w:t>
      </w:r>
      <w:r w:rsidR="00F13574">
        <w:t xml:space="preserve"> o</w:t>
      </w:r>
      <w:r>
        <w:t xml:space="preserve"> doador não conseguir fornecer a quantidade mínima necessária para a análise laboratorial, ele pode permanecer no local até poder fornecer uma quantidade suficiente. Pode-se ingerir água, desde que na presença do coletor e em quantidade moderada para não provocar diluição da amostra.</w:t>
      </w:r>
    </w:p>
    <w:p w14:paraId="75A64AF6" w14:textId="77777777" w:rsidR="009F4209" w:rsidRDefault="009F4209" w:rsidP="009F4209">
      <w:pPr>
        <w:pStyle w:val="03ISSubparagrafo"/>
      </w:pPr>
      <w:r>
        <w:t>A amostra de quantidade insuficiente terá a temperatura medida.</w:t>
      </w:r>
    </w:p>
    <w:p w14:paraId="0796B5FC" w14:textId="77777777" w:rsidR="009F4209" w:rsidRDefault="009F4209" w:rsidP="009F4209">
      <w:pPr>
        <w:pStyle w:val="03ISSubparagrafo"/>
      </w:pPr>
      <w:r>
        <w:t>A amostra complementar deve ser coletada em outro frasco, ter sua temperatura medida, após o que elas devem ser misturadas em um único frasco pelo coletor.</w:t>
      </w:r>
    </w:p>
    <w:p w14:paraId="3BD02657" w14:textId="77777777" w:rsidR="009F4209" w:rsidRDefault="009F4209" w:rsidP="009F4209">
      <w:pPr>
        <w:pStyle w:val="03ISSubparagrafo"/>
      </w:pPr>
      <w:r>
        <w:t>A medição da temperatura da(s) amostra(s) serve para verificar se houve adulteração da amostra.</w:t>
      </w:r>
    </w:p>
    <w:p w14:paraId="3B5BAE5F" w14:textId="77777777" w:rsidR="009F4209" w:rsidRDefault="009F4209" w:rsidP="009F4209">
      <w:pPr>
        <w:pStyle w:val="02ISParagrafo"/>
      </w:pPr>
      <w:r>
        <w:t>Análise laboratorial</w:t>
      </w:r>
    </w:p>
    <w:p w14:paraId="473D5963" w14:textId="77777777" w:rsidR="009F4209" w:rsidRDefault="009F4209" w:rsidP="009F4209">
      <w:pPr>
        <w:pStyle w:val="03ISSubparagrafo"/>
      </w:pPr>
      <w:r>
        <w:t>Se o resultado da primeira amostra for não-negativo, a segunda, que pode vir a ser usada como contraprova, deve ser armazenada por um período de 1 ano.</w:t>
      </w:r>
    </w:p>
    <w:p w14:paraId="179B13DE" w14:textId="77777777" w:rsidR="009F4209" w:rsidRDefault="009F4209" w:rsidP="009F4209">
      <w:pPr>
        <w:pStyle w:val="03ISSubparagrafo"/>
      </w:pPr>
      <w:r>
        <w:t>Os resultados laboratoriais devem ser encaminhados diretamente ao médico revisor e não ao RD ou qualquer outra pessoa da entidade empregadora.</w:t>
      </w:r>
    </w:p>
    <w:p w14:paraId="3355EA84" w14:textId="77777777" w:rsidR="009F4209" w:rsidRDefault="009F4209" w:rsidP="009F4209">
      <w:pPr>
        <w:pStyle w:val="04ISLista"/>
      </w:pPr>
      <w:r>
        <w:t xml:space="preserve">Considera-se boa prática que os médicos do Departamento Médico da empresa, conforme aplicável, também recebam uma cópia do resultado, de forma a poderem controlar possíveis erros ou desvios do Médico Revisor.      </w:t>
      </w:r>
    </w:p>
    <w:p w14:paraId="02128CA5" w14:textId="77777777" w:rsidR="009F4209" w:rsidRDefault="009F4209" w:rsidP="009F4209">
      <w:pPr>
        <w:pStyle w:val="03ISSubparagrafo"/>
      </w:pPr>
      <w:r>
        <w:t>Resultados dos exames laboratoriais</w:t>
      </w:r>
    </w:p>
    <w:p w14:paraId="1CAA3C62" w14:textId="77777777" w:rsidR="009F4209" w:rsidRDefault="009F4209" w:rsidP="009F4209">
      <w:pPr>
        <w:pStyle w:val="04ISLista"/>
      </w:pPr>
      <w:r>
        <w:t>Negativo: quando o método (</w:t>
      </w:r>
      <w:proofErr w:type="spellStart"/>
      <w:r>
        <w:t>imunoensaio</w:t>
      </w:r>
      <w:proofErr w:type="spellEnd"/>
      <w:r>
        <w:t>, e cromatografia gasosa com espectrometria de massas ou cromatografia líquida com espectrometria de massas) acusa concentração da(s) substância(s) procurada(s) abaixo do nível de corte estabelecido.</w:t>
      </w:r>
    </w:p>
    <w:p w14:paraId="49DB360C" w14:textId="77777777" w:rsidR="009F4209" w:rsidRDefault="009F4209" w:rsidP="009F4209">
      <w:pPr>
        <w:pStyle w:val="04ISLista"/>
      </w:pPr>
      <w:r>
        <w:t>Amostra adulterada: amostra de urina contendo substância que não é um constituinte normal da urina humana ou contendo substância endógena em uma concentração que não é fisiologicamente normal.</w:t>
      </w:r>
    </w:p>
    <w:p w14:paraId="79B54EE9" w14:textId="77777777" w:rsidR="009F4209" w:rsidRDefault="009F4209" w:rsidP="009F4209">
      <w:pPr>
        <w:pStyle w:val="05ISSub-Lista"/>
      </w:pPr>
      <w:r>
        <w:t xml:space="preserve">Não há uma explicação médica aceitável para a urina adulterada, assim, esses casos devem ser tratados como uma recusa, caracterizando um evento impeditivo. </w:t>
      </w:r>
    </w:p>
    <w:p w14:paraId="3BA137B5" w14:textId="77777777" w:rsidR="009F4209" w:rsidRDefault="009F4209" w:rsidP="009F4209">
      <w:pPr>
        <w:pStyle w:val="05ISSub-Lista"/>
      </w:pPr>
      <w:r>
        <w:t>A adulteração pode ser identificada de modo simplificado através de um teste de pH e outro para identificar um ou mais componentes oxidantes.</w:t>
      </w:r>
    </w:p>
    <w:p w14:paraId="4B436E75" w14:textId="77777777" w:rsidR="00E02A23" w:rsidRDefault="00E02A23" w:rsidP="00D7285B">
      <w:pPr>
        <w:pStyle w:val="05ISSub-Lista"/>
      </w:pPr>
      <w:r>
        <w:t>Meios de identificar uma amostra adulterada:</w:t>
      </w:r>
    </w:p>
    <w:p w14:paraId="74F15A10" w14:textId="77777777" w:rsidR="00E02A23" w:rsidRDefault="00E02A23" w:rsidP="00D7285B">
      <w:pPr>
        <w:pStyle w:val="05ISSub-Lista"/>
        <w:numPr>
          <w:ilvl w:val="5"/>
          <w:numId w:val="58"/>
        </w:numPr>
      </w:pPr>
      <w:r>
        <w:t>O pH da amostra não-adulterada deve ficar entre 3,0 e 11,0.</w:t>
      </w:r>
    </w:p>
    <w:p w14:paraId="6A1916AA" w14:textId="77777777" w:rsidR="00E02A23" w:rsidRDefault="00E02A23" w:rsidP="00D7285B">
      <w:pPr>
        <w:pStyle w:val="05ISSub-Lista"/>
        <w:numPr>
          <w:ilvl w:val="5"/>
          <w:numId w:val="58"/>
        </w:numPr>
      </w:pPr>
      <w:r>
        <w:t xml:space="preserve">Concentração de nitrito (NO2) acima de 500 </w:t>
      </w:r>
      <w:proofErr w:type="spellStart"/>
      <w:r>
        <w:t>mcg</w:t>
      </w:r>
      <w:proofErr w:type="spellEnd"/>
      <w:r>
        <w:t>/ml (acima de 200mcg/ml a amostra seve ser invalidada).</w:t>
      </w:r>
    </w:p>
    <w:p w14:paraId="5F876587" w14:textId="77777777" w:rsidR="00E02A23" w:rsidRDefault="00E02A23" w:rsidP="00D7285B">
      <w:pPr>
        <w:pStyle w:val="05ISSub-Lista"/>
        <w:numPr>
          <w:ilvl w:val="5"/>
          <w:numId w:val="58"/>
        </w:numPr>
      </w:pPr>
      <w:r>
        <w:t>Presença de surfactantes (inclui detergentes comuns).</w:t>
      </w:r>
    </w:p>
    <w:p w14:paraId="684EC9DA" w14:textId="77777777" w:rsidR="00E02A23" w:rsidRDefault="00E02A23" w:rsidP="00D7285B">
      <w:pPr>
        <w:pStyle w:val="05ISSub-Lista"/>
        <w:numPr>
          <w:ilvl w:val="5"/>
          <w:numId w:val="58"/>
        </w:numPr>
      </w:pPr>
      <w:r>
        <w:t xml:space="preserve">Presença de um halogênio </w:t>
      </w:r>
      <w:proofErr w:type="spellStart"/>
      <w:r>
        <w:t>oxidativo</w:t>
      </w:r>
      <w:proofErr w:type="spellEnd"/>
      <w:r>
        <w:t>.</w:t>
      </w:r>
    </w:p>
    <w:p w14:paraId="31A299EC" w14:textId="77777777" w:rsidR="00E02A23" w:rsidRDefault="00E02A23" w:rsidP="00D7285B">
      <w:pPr>
        <w:pStyle w:val="05ISSub-Lista"/>
        <w:numPr>
          <w:ilvl w:val="5"/>
          <w:numId w:val="58"/>
        </w:numPr>
      </w:pPr>
      <w:r>
        <w:t xml:space="preserve">Presença de </w:t>
      </w:r>
      <w:proofErr w:type="spellStart"/>
      <w:r>
        <w:t>glutaraldeído</w:t>
      </w:r>
      <w:proofErr w:type="spellEnd"/>
      <w:r>
        <w:t>.</w:t>
      </w:r>
    </w:p>
    <w:p w14:paraId="40D6A186" w14:textId="0B5538EA" w:rsidR="009F4209" w:rsidRDefault="00E02A23" w:rsidP="00D7285B">
      <w:pPr>
        <w:pStyle w:val="05ISSub-Lista"/>
        <w:numPr>
          <w:ilvl w:val="5"/>
          <w:numId w:val="58"/>
        </w:numPr>
      </w:pPr>
      <w:r>
        <w:t xml:space="preserve">Presença de </w:t>
      </w:r>
      <w:proofErr w:type="spellStart"/>
      <w:r>
        <w:t>clorocromato</w:t>
      </w:r>
      <w:proofErr w:type="spellEnd"/>
      <w:r>
        <w:t xml:space="preserve"> de piridina.</w:t>
      </w:r>
    </w:p>
    <w:p w14:paraId="04FF6EE5" w14:textId="77777777" w:rsidR="009F4209" w:rsidRDefault="009F4209" w:rsidP="00CD69A1">
      <w:pPr>
        <w:pStyle w:val="04ISLista"/>
      </w:pPr>
      <w:r>
        <w:t>Amostra substituída: os critérios para determinar se uma amostra foi substituída se baseiam em níveis fisiológicos de concentração de creatinina e gravidade específica para a urina humana. Uma amostra é considerada substituída quando simulta</w:t>
      </w:r>
      <w:r w:rsidR="00CD69A1">
        <w:t>neamente:</w:t>
      </w:r>
    </w:p>
    <w:p w14:paraId="564DF92B" w14:textId="77777777" w:rsidR="009F4209" w:rsidRDefault="00CD69A1" w:rsidP="00CD69A1">
      <w:pPr>
        <w:pStyle w:val="05ISSub-Lista"/>
      </w:pPr>
      <w:r>
        <w:t>A</w:t>
      </w:r>
      <w:r w:rsidR="009F4209">
        <w:t xml:space="preserve"> concentração de creatinina é inferior a 2 mg/dl.</w:t>
      </w:r>
    </w:p>
    <w:p w14:paraId="085CC662" w14:textId="77777777" w:rsidR="009F4209" w:rsidRDefault="009F4209" w:rsidP="00CD69A1">
      <w:pPr>
        <w:pStyle w:val="05ISSub-Lista"/>
      </w:pPr>
      <w:r>
        <w:t>A gravidade específica é inferior a 1.0010 ou superior a 1.0200.</w:t>
      </w:r>
    </w:p>
    <w:p w14:paraId="6A335652" w14:textId="77777777" w:rsidR="009F4209" w:rsidRDefault="009F4209" w:rsidP="00CD69A1">
      <w:pPr>
        <w:pStyle w:val="05ISSub-Lista"/>
      </w:pPr>
      <w:r>
        <w:t>A amostra substituída, quando por ação do doador, também deve ser interpretada como uma recusa.</w:t>
      </w:r>
    </w:p>
    <w:p w14:paraId="4E8374E2" w14:textId="77777777" w:rsidR="009F4209" w:rsidRDefault="009F4209" w:rsidP="00CD69A1">
      <w:pPr>
        <w:pStyle w:val="04ISLista"/>
      </w:pPr>
      <w:r>
        <w:t>Inválido: quando existe uma substância adulterante ou interferente não identificada, mas que não extrapola os níveis de corte definidos para uma amostra substituída ou adulterada. Nesse caso o exame é cancelado, devendo outro ser realizado a seguir.</w:t>
      </w:r>
    </w:p>
    <w:p w14:paraId="2427EDED" w14:textId="77777777" w:rsidR="009F4209" w:rsidRPr="00CD69A1" w:rsidRDefault="00CD69A1" w:rsidP="00CD69A1">
      <w:pPr>
        <w:pStyle w:val="04ISLista"/>
        <w:numPr>
          <w:ilvl w:val="0"/>
          <w:numId w:val="0"/>
        </w:numPr>
        <w:ind w:left="1701"/>
        <w:rPr>
          <w:i/>
        </w:rPr>
      </w:pPr>
      <w:r w:rsidRPr="00CD69A1">
        <w:rPr>
          <w:b/>
          <w:i/>
        </w:rPr>
        <w:t>Nota:</w:t>
      </w:r>
      <w:r w:rsidR="009F4209" w:rsidRPr="00CD69A1">
        <w:rPr>
          <w:i/>
        </w:rPr>
        <w:t xml:space="preserve"> A presença de material diluído mesmo em resultado positivo deverá ser mencionada.</w:t>
      </w:r>
    </w:p>
    <w:p w14:paraId="2ADF5F30" w14:textId="77777777" w:rsidR="009F4209" w:rsidRDefault="009F4209" w:rsidP="00C013E6">
      <w:pPr>
        <w:pStyle w:val="02ISParagrafo"/>
      </w:pPr>
      <w:r>
        <w:t>Médico Revisor (MR)</w:t>
      </w:r>
    </w:p>
    <w:p w14:paraId="56536FDB" w14:textId="77777777" w:rsidR="009F4209" w:rsidRDefault="009F4209" w:rsidP="00C013E6">
      <w:pPr>
        <w:pStyle w:val="03ISSubparagrafo"/>
      </w:pPr>
      <w:r>
        <w:t>Para referendar ou não um resultado laboratorial positivo, o médico revisor pode se valer do histórico médico e de outras informações relevantes.</w:t>
      </w:r>
    </w:p>
    <w:p w14:paraId="59F6FFF8" w14:textId="2937026B" w:rsidR="009F4209" w:rsidRDefault="009F4209" w:rsidP="00C013E6">
      <w:pPr>
        <w:pStyle w:val="03ISSubparagrafo"/>
      </w:pPr>
      <w:r>
        <w:t xml:space="preserve">O MR deve manter-se atualizado acerca do RBAC </w:t>
      </w:r>
      <w:r w:rsidR="003468CD">
        <w:t xml:space="preserve">nº </w:t>
      </w:r>
      <w:r>
        <w:t>120, dest</w:t>
      </w:r>
      <w:r w:rsidR="00720BA0">
        <w:t>a</w:t>
      </w:r>
      <w:r>
        <w:t xml:space="preserve"> </w:t>
      </w:r>
      <w:r w:rsidR="00720BA0">
        <w:t>Instrução Suplementar</w:t>
      </w:r>
      <w:r>
        <w:t xml:space="preserve"> e demais informações relevantes ao exercício das suas atribuições.</w:t>
      </w:r>
    </w:p>
    <w:p w14:paraId="73C6BE02" w14:textId="77777777" w:rsidR="009F4209" w:rsidRDefault="009F4209" w:rsidP="00C013E6">
      <w:pPr>
        <w:pStyle w:val="03ISSubparagrafo"/>
      </w:pPr>
      <w:r>
        <w:t xml:space="preserve">Ao receber o formulário de cadeia de custódia o MR deve verificar se houve algum erro em seu preenchimento, como a falta de uma assinatura ou outro fator que invalide o exame. Esta verificação deve ser feita ainda que, em geral, os laboratórios responsáveis pelos exames também a conduzam. </w:t>
      </w:r>
    </w:p>
    <w:p w14:paraId="2A7448AA" w14:textId="77777777" w:rsidR="009F4209" w:rsidRDefault="009F4209" w:rsidP="00C013E6">
      <w:pPr>
        <w:pStyle w:val="03ISSubparagrafo"/>
      </w:pPr>
      <w:r>
        <w:t>Em caso de resultado não negativo, o MR deve convidar o indivíduo examinado a discutir o resultado do exame, informando que, em se negando, o resultado será confirmado como positivo ou como uma recusa por adulteração ou substituição, dependendo do caso.</w:t>
      </w:r>
    </w:p>
    <w:p w14:paraId="4A147800" w14:textId="77777777" w:rsidR="009F4209" w:rsidRDefault="009F4209" w:rsidP="00C013E6">
      <w:pPr>
        <w:pStyle w:val="03ISSubparagrafo"/>
      </w:pPr>
      <w:r>
        <w:t>A equipe sob a supervisão do MR pode fazer o contato inicial que se limita a agendar a discussão entre o MR e o indivíduo examinado e explicar as implicações de se abster dessa discussão.</w:t>
      </w:r>
    </w:p>
    <w:p w14:paraId="0E4C7477" w14:textId="605DCE59" w:rsidR="009F4209" w:rsidRDefault="009F4209" w:rsidP="00C013E6">
      <w:pPr>
        <w:pStyle w:val="03ISSubparagrafo"/>
      </w:pPr>
      <w:r>
        <w:t xml:space="preserve">O </w:t>
      </w:r>
      <w:r w:rsidR="00FE2D58">
        <w:t xml:space="preserve">indivíduo examinado </w:t>
      </w:r>
      <w:r>
        <w:t>deve ser orientado a trazer, segundo sua conveniência, prescrições ou atestado</w:t>
      </w:r>
      <w:r w:rsidR="000D6B1C">
        <w:t>s</w:t>
      </w:r>
      <w:r>
        <w:t xml:space="preserve"> médicos para a entrevista com o MR.</w:t>
      </w:r>
    </w:p>
    <w:p w14:paraId="261CB241" w14:textId="77777777" w:rsidR="009F4209" w:rsidRDefault="009F4209" w:rsidP="00C013E6">
      <w:pPr>
        <w:pStyle w:val="03ISSubparagrafo"/>
      </w:pPr>
      <w:r>
        <w:t xml:space="preserve">O MR deve fazer pelo menos 6 (seis) tentativas de contato com o indivíduo examinado espaçadas em 48h. Se o prazo se esgotar sem sucesso, o MR deve entrar em contato com o RD, pedindo que o indivíduo examinado o contate. A partir do contato do MR com o RD, o indivíduo examinado tem mais 72h para marcar uma entrevista com o MR. </w:t>
      </w:r>
    </w:p>
    <w:p w14:paraId="35EF23DB" w14:textId="77777777" w:rsidR="009F4209" w:rsidRDefault="009F4209" w:rsidP="00C013E6">
      <w:pPr>
        <w:pStyle w:val="03ISSubparagrafo"/>
      </w:pPr>
      <w:r>
        <w:t>Ao contatar o indivíduo cujo exame se visa discutir o resultado, o MR</w:t>
      </w:r>
      <w:r w:rsidR="00720BA0">
        <w:t xml:space="preserve"> e/ou sua equipe</w:t>
      </w:r>
      <w:r>
        <w:t xml:space="preserve"> deve</w:t>
      </w:r>
      <w:r w:rsidR="00720BA0">
        <w:t>m</w:t>
      </w:r>
      <w:r>
        <w:t xml:space="preserve"> proceder de forma a preservar sua privacidade e a confidencialidade quanto aos objetivos visados pela entrevista.</w:t>
      </w:r>
    </w:p>
    <w:p w14:paraId="323F63E6" w14:textId="2429E5A1" w:rsidR="009F4209" w:rsidRDefault="009F4209" w:rsidP="00C013E6">
      <w:pPr>
        <w:pStyle w:val="03ISSubparagrafo"/>
      </w:pPr>
      <w:r>
        <w:t>Após rever o exame laboratorial, o MR envia ao RD um documento relatando o resultado</w:t>
      </w:r>
      <w:r w:rsidR="00720BA0">
        <w:t xml:space="preserve"> </w:t>
      </w:r>
      <w:r>
        <w:t>do ETSP e eventuais comentários, como, por exemplo, se houve entrevista e quando ela aconteceu.</w:t>
      </w:r>
    </w:p>
    <w:p w14:paraId="44E83224" w14:textId="77777777" w:rsidR="009F4209" w:rsidRPr="000D7704" w:rsidRDefault="009F4209" w:rsidP="009F4209">
      <w:pPr>
        <w:pStyle w:val="02ISParagrafo"/>
      </w:pPr>
      <w:r w:rsidRPr="000D7704">
        <w:t>ETSP baseado em suspeita justificada.</w:t>
      </w:r>
    </w:p>
    <w:p w14:paraId="1AD862C7" w14:textId="765B0ABB" w:rsidR="00720BA0" w:rsidRDefault="00720BA0" w:rsidP="00720BA0">
      <w:pPr>
        <w:pStyle w:val="03ISSubparagrafo"/>
      </w:pPr>
      <w:r>
        <w:t>O empregador, através do supervisor treinado, pode solicitar ao empregado coberto pelo programa que se submeta a um exame específico de alcoolemia ou de detecção de outras substâncias psicoativas quando houver motivos ou suspeitas razoáveis, atestadas por escrito, de que o empregado tenha violado proibições previstas no Programa da empresa.</w:t>
      </w:r>
    </w:p>
    <w:p w14:paraId="7A521BA5" w14:textId="77777777" w:rsidR="00720BA0" w:rsidRDefault="00720BA0" w:rsidP="00720BA0">
      <w:pPr>
        <w:pStyle w:val="03ISSubparagrafo"/>
      </w:pPr>
      <w:r>
        <w:t>A decisão para a realização de um exame sob suspeita ou motivo justificado deve basear-se em uma suspeita justificada por escrito de que o empregado em questão esteja sob influência de (alguma) substância psicoativa. Esta observação a ser registrada será feita a partir de dados específicos, observados no momento presente, contendo observações referidas ao comportamento/conduta do empregado, indicadores de desempenho e sinais físicos que apontem para a possibilidade de consumo de substância psicoativa.</w:t>
      </w:r>
    </w:p>
    <w:p w14:paraId="3AFB815A" w14:textId="77777777" w:rsidR="009F4209" w:rsidRDefault="009F4209" w:rsidP="00C013E6">
      <w:pPr>
        <w:pStyle w:val="03ISSubparagrafo"/>
      </w:pPr>
      <w:r>
        <w:t>Como boa prática, nas empresas, bases, localidades ou setores onde tal prática for racionalmente praticável, a indicação para um exame baseado em suspeita justificada poderá ser feita por dois supervisores do empregado, tendo ao menos um deles recebido o treinamento requerido para um supervisor treinado.</w:t>
      </w:r>
    </w:p>
    <w:p w14:paraId="6BAC0B14" w14:textId="77777777" w:rsidR="00FC545E" w:rsidRDefault="00FC545E" w:rsidP="009A4993">
      <w:pPr>
        <w:pStyle w:val="04ISLista"/>
      </w:pPr>
      <w:r>
        <w:t>Quando aplicável, recomenda-se que um supervisor treinado seja outro que não um integrante da alta administração da empresa ou o único gestor de uma determinada base.</w:t>
      </w:r>
    </w:p>
    <w:p w14:paraId="5D00A620" w14:textId="46DF6F52" w:rsidR="009F4209" w:rsidRDefault="009F4209" w:rsidP="00C013E6">
      <w:pPr>
        <w:pStyle w:val="03ISSubparagrafo"/>
      </w:pPr>
      <w:r>
        <w:t xml:space="preserve">O supervisor que determina a existência de motivo para um exame deste tipo não deve ele próprio participar, de nenhuma forma, da realização do exame do empregado, mesmo que seja um exame para análise de alcoolemia. </w:t>
      </w:r>
    </w:p>
    <w:p w14:paraId="7CF1FABB" w14:textId="3E649631" w:rsidR="00D13BD5" w:rsidRDefault="009F4209" w:rsidP="00C013E6">
      <w:pPr>
        <w:pStyle w:val="03ISSubparagrafo"/>
      </w:pPr>
      <w:r>
        <w:t>O ETSP baseado em suspeita justificada deverá ser realizado apenas se as observações realizadas no documento específico preenchido pelo supervisor forem relativas a período imediatamente anterior ou durante o expediente de trabalho do empregado ARSO, de forma a avaliar possíveis descumprimentos das proibições previstas no RBAC</w:t>
      </w:r>
      <w:r w:rsidR="003468CD">
        <w:t xml:space="preserve"> nº</w:t>
      </w:r>
      <w:r>
        <w:t xml:space="preserve"> 120.</w:t>
      </w:r>
    </w:p>
    <w:p w14:paraId="74C145C9" w14:textId="70E9A596" w:rsidR="000A715A" w:rsidRDefault="00FC545E" w:rsidP="000A715A">
      <w:pPr>
        <w:pStyle w:val="03ISSubparagrafo"/>
      </w:pPr>
      <w:r>
        <w:t xml:space="preserve">O </w:t>
      </w:r>
      <w:r w:rsidR="000A715A">
        <w:t xml:space="preserve">setor médico </w:t>
      </w:r>
      <w:r w:rsidR="007A2C37">
        <w:t xml:space="preserve">e/ou o médico revisor </w:t>
      </w:r>
      <w:r w:rsidR="000A715A">
        <w:t xml:space="preserve">da empresa </w:t>
      </w:r>
      <w:r>
        <w:t xml:space="preserve">deve </w:t>
      </w:r>
      <w:r w:rsidR="000A715A">
        <w:t>avali</w:t>
      </w:r>
      <w:r>
        <w:t>ar</w:t>
      </w:r>
      <w:r w:rsidR="000A715A">
        <w:t xml:space="preserve"> e decid</w:t>
      </w:r>
      <w:r>
        <w:t>ir</w:t>
      </w:r>
      <w:r w:rsidR="000A715A">
        <w:t xml:space="preserve"> se determinada indicação para um exame baseado em suspeita justificada deve ou não gerar aquele ETSP</w:t>
      </w:r>
      <w:r>
        <w:t xml:space="preserve"> específico</w:t>
      </w:r>
      <w:r w:rsidR="0044172A">
        <w:t>. Além diss</w:t>
      </w:r>
      <w:r w:rsidR="00D80126">
        <w:t>o,</w:t>
      </w:r>
      <w:r w:rsidR="0044172A">
        <w:t xml:space="preserve"> deve avaliar e decidir se</w:t>
      </w:r>
      <w:r w:rsidR="0044172A" w:rsidRPr="00D7285B">
        <w:t>, além d</w:t>
      </w:r>
      <w:r w:rsidRPr="00DD36D1">
        <w:t>as</w:t>
      </w:r>
      <w:r>
        <w:t xml:space="preserve"> substâncias elencadas em 120.335 (a)</w:t>
      </w:r>
      <w:r w:rsidR="0044172A">
        <w:t>, alguma outra substância psicoativa deve ser também analisada</w:t>
      </w:r>
      <w:r>
        <w:t>.</w:t>
      </w:r>
    </w:p>
    <w:p w14:paraId="4E6A1C6C" w14:textId="6EFF21FB" w:rsidR="00A5715A" w:rsidRPr="00D7285B" w:rsidRDefault="00A5715A" w:rsidP="00D02030">
      <w:pPr>
        <w:pStyle w:val="02ISParagrafo"/>
      </w:pPr>
      <w:r w:rsidRPr="00D7285B">
        <w:t>ETSP pós-acidente</w:t>
      </w:r>
    </w:p>
    <w:p w14:paraId="61EF9530" w14:textId="470FFA25" w:rsidR="005A6F59" w:rsidRDefault="003A727B" w:rsidP="00D02030">
      <w:pPr>
        <w:pStyle w:val="03ISSubparagrafo"/>
      </w:pPr>
      <w:r>
        <w:t>No mínimo, a</w:t>
      </w:r>
      <w:r w:rsidR="00A5715A">
        <w:t xml:space="preserve">pós a ocorrência de </w:t>
      </w:r>
      <w:r w:rsidR="005A6F59">
        <w:t xml:space="preserve">um </w:t>
      </w:r>
      <w:r w:rsidR="00A5715A">
        <w:t>acidente, incidente ou ocorrência de solo</w:t>
      </w:r>
      <w:r>
        <w:t>, ou</w:t>
      </w:r>
      <w:r w:rsidR="00F54547">
        <w:t>,</w:t>
      </w:r>
      <w:r>
        <w:t xml:space="preserve"> ainda, após a ocorrência de um evento de segurança operacional de forma geral [definição em 120.7 (j)</w:t>
      </w:r>
      <w:r w:rsidR="00F54547">
        <w:t xml:space="preserve">] </w:t>
      </w:r>
      <w:r w:rsidR="00A5715A">
        <w:t xml:space="preserve">deve ser iniciado um procedimento </w:t>
      </w:r>
      <w:r w:rsidR="00F54547">
        <w:t xml:space="preserve">que </w:t>
      </w:r>
      <w:r w:rsidR="00A5715A">
        <w:t xml:space="preserve">visa a realização tempestiva de um ETSP pós-acidente. </w:t>
      </w:r>
    </w:p>
    <w:p w14:paraId="0575DBC2" w14:textId="4C4B204F" w:rsidR="005A6F59" w:rsidRDefault="00A5715A" w:rsidP="00D02030">
      <w:pPr>
        <w:pStyle w:val="03ISSubparagrafo"/>
      </w:pPr>
      <w:r>
        <w:t>Alternativamente, caso possa ser claramente determinado</w:t>
      </w:r>
      <w:r w:rsidR="00F54547">
        <w:t xml:space="preserve"> pela empresa que </w:t>
      </w:r>
      <w:r w:rsidR="005A6F59">
        <w:t>um</w:t>
      </w:r>
      <w:r w:rsidR="00F54547">
        <w:t xml:space="preserve"> determinado </w:t>
      </w:r>
      <w:r w:rsidR="005A6F59">
        <w:t xml:space="preserve">empregado </w:t>
      </w:r>
      <w:r>
        <w:t>ARSO</w:t>
      </w:r>
      <w:r w:rsidR="00F54547">
        <w:t xml:space="preserve">, embora em princípio </w:t>
      </w:r>
      <w:r>
        <w:t xml:space="preserve">envolvido </w:t>
      </w:r>
      <w:r w:rsidR="005A6F59">
        <w:t xml:space="preserve">em uma dada </w:t>
      </w:r>
      <w:r>
        <w:t>ocorrência</w:t>
      </w:r>
      <w:r w:rsidR="00F54547">
        <w:t>,</w:t>
      </w:r>
      <w:r>
        <w:t xml:space="preserve"> que seu desempenho não contribuiu para a ocorrência daquele evento específico, deverá ser produzido p</w:t>
      </w:r>
      <w:r w:rsidR="005A6F59">
        <w:t xml:space="preserve">ela empresa um documento </w:t>
      </w:r>
      <w:r w:rsidR="004022BE">
        <w:t xml:space="preserve">específico </w:t>
      </w:r>
      <w:r w:rsidR="005A6F59">
        <w:t xml:space="preserve">que ateste esta avaliação </w:t>
      </w:r>
      <w:r w:rsidR="004022BE">
        <w:t>feita</w:t>
      </w:r>
      <w:r w:rsidR="005A6F59">
        <w:t xml:space="preserve">. </w:t>
      </w:r>
    </w:p>
    <w:p w14:paraId="41269CDE" w14:textId="5D48339C" w:rsidR="005A6F59" w:rsidRDefault="005A6F59" w:rsidP="00D02030">
      <w:pPr>
        <w:pStyle w:val="03ISSubparagrafo"/>
      </w:pPr>
      <w:r>
        <w:t xml:space="preserve">Outras razões que justificam a não realização de um ETSP pós-acidente, a serem </w:t>
      </w:r>
      <w:r w:rsidR="003A727B">
        <w:t xml:space="preserve">igualmente </w:t>
      </w:r>
      <w:r>
        <w:t xml:space="preserve">atestadas </w:t>
      </w:r>
      <w:r w:rsidR="004022BE">
        <w:t xml:space="preserve">em documento específico </w:t>
      </w:r>
      <w:r>
        <w:t>pelo setor competente d</w:t>
      </w:r>
      <w:r w:rsidR="00D80126">
        <w:t>a</w:t>
      </w:r>
      <w:r>
        <w:t xml:space="preserve"> empresa</w:t>
      </w:r>
      <w:r w:rsidR="003A727B">
        <w:t>,</w:t>
      </w:r>
      <w:r>
        <w:t xml:space="preserve"> s</w:t>
      </w:r>
      <w:r w:rsidR="00F54547">
        <w:t xml:space="preserve">ão aquelas </w:t>
      </w:r>
      <w:r w:rsidR="003A727B">
        <w:t>ligadas à</w:t>
      </w:r>
      <w:r>
        <w:t xml:space="preserve"> falta de </w:t>
      </w:r>
      <w:r w:rsidR="003A727B">
        <w:t>‘</w:t>
      </w:r>
      <w:r>
        <w:t>condições adequadas</w:t>
      </w:r>
      <w:r w:rsidR="003A727B">
        <w:t>’</w:t>
      </w:r>
      <w:r>
        <w:t>, o que inclui</w:t>
      </w:r>
      <w:r w:rsidR="003A727B">
        <w:t xml:space="preserve"> </w:t>
      </w:r>
      <w:r>
        <w:t>qualquer atendimento médico necessário ou</w:t>
      </w:r>
      <w:r w:rsidR="003A727B">
        <w:t xml:space="preserve"> </w:t>
      </w:r>
      <w:r>
        <w:t xml:space="preserve">a impossibilidade, naquela situação específica, de realizar o ETSP dentro da janela de detecção prevista (8h para álcool, com </w:t>
      </w:r>
      <w:proofErr w:type="spellStart"/>
      <w:r>
        <w:t>etilômetro</w:t>
      </w:r>
      <w:proofErr w:type="spellEnd"/>
      <w:r>
        <w:t>, e 32h para outras substâncias)</w:t>
      </w:r>
      <w:r w:rsidR="003A727B">
        <w:t>.</w:t>
      </w:r>
      <w:r>
        <w:t xml:space="preserve"> </w:t>
      </w:r>
    </w:p>
    <w:p w14:paraId="09041AEA" w14:textId="77777777" w:rsidR="003A727B" w:rsidRDefault="003A727B" w:rsidP="00D02030">
      <w:pPr>
        <w:pStyle w:val="03ISSubparagrafo"/>
      </w:pPr>
      <w:r>
        <w:t xml:space="preserve">A empresa pode ainda ampliar para além do mínimo estabelecido pelo regulamento o rol de situações geradoras de ETSP pós-acidente passando a incluir também acidentes de trabalho e/ou eventos de segurança operacional de forma geral (incluindo ocorrências anormais ou qualquer situação de risco com potencial para causar </w:t>
      </w:r>
      <w:proofErr w:type="spellStart"/>
      <w:r>
        <w:t>dano</w:t>
      </w:r>
      <w:proofErr w:type="spellEnd"/>
      <w:r>
        <w:t xml:space="preserve"> ou lesão ou ameaçar a viabilidade de sua operação), a partir de definição neste sentido introduzida em seu manual PPSP e considerando aspectos específicos do tipo de operação conduzida.</w:t>
      </w:r>
    </w:p>
    <w:p w14:paraId="7B6A3D14" w14:textId="57AFA731" w:rsidR="003A727B" w:rsidRDefault="003A727B" w:rsidP="00D02030">
      <w:pPr>
        <w:pStyle w:val="03ISSubparagrafo"/>
      </w:pPr>
      <w:r>
        <w:t>A empresa não deve aguardar a classificação pelo órgão oficial de investigação de acidentes e incidentes antes de conduzir um dado ETSP pós-acide</w:t>
      </w:r>
      <w:r w:rsidR="00F54547">
        <w:t>n</w:t>
      </w:r>
      <w:r>
        <w:t>te, mas sim conduz</w:t>
      </w:r>
      <w:r w:rsidR="0077120B">
        <w:t>i</w:t>
      </w:r>
      <w:r>
        <w:t>-lo</w:t>
      </w:r>
      <w:r w:rsidR="004022BE">
        <w:t xml:space="preserve">, ou justificar através de documento específico a razão pela qual não o fez, </w:t>
      </w:r>
      <w:r>
        <w:t>independe</w:t>
      </w:r>
      <w:r w:rsidR="004022BE">
        <w:t>n</w:t>
      </w:r>
      <w:r>
        <w:t>temente da classificação a ser posteriormente atribuída ao evento</w:t>
      </w:r>
      <w:r w:rsidR="004022BE">
        <w:t xml:space="preserve"> de segurança</w:t>
      </w:r>
      <w:r>
        <w:t>.</w:t>
      </w:r>
    </w:p>
    <w:p w14:paraId="5EC87D05" w14:textId="509CEAA8" w:rsidR="004022BE" w:rsidRPr="00927A40" w:rsidRDefault="00A94E7A" w:rsidP="00D02030">
      <w:pPr>
        <w:pStyle w:val="03ISSubparagrafo"/>
      </w:pPr>
      <w:r w:rsidRPr="00A94E7A">
        <w:rPr>
          <w:color w:val="000000"/>
        </w:rPr>
        <w:t xml:space="preserve">Nas ações de fiscalização documentais/correntes ou conduzidas no local da empresa, ela deverá apresentar seu planejamento para, após um acidente, incidente ou ocorrência de solo, conduzir um exame requerido: para álcool, em até 8h do evento (disponibilidade de </w:t>
      </w:r>
      <w:proofErr w:type="spellStart"/>
      <w:r w:rsidRPr="00A94E7A">
        <w:rPr>
          <w:color w:val="000000"/>
        </w:rPr>
        <w:t>etilômetro</w:t>
      </w:r>
      <w:proofErr w:type="spellEnd"/>
      <w:r w:rsidRPr="00A94E7A">
        <w:rPr>
          <w:color w:val="000000"/>
        </w:rPr>
        <w:t xml:space="preserve">) e, para outras substâncias, em </w:t>
      </w:r>
      <w:r w:rsidRPr="00A1773C">
        <w:rPr>
          <w:color w:val="000000"/>
        </w:rPr>
        <w:t>até 32h do evento ocorrido (disponibilidade de coletor treinado e material para coleta), em conformidade com os requisitos aplicáveis.</w:t>
      </w:r>
    </w:p>
    <w:p w14:paraId="6A2CC15B" w14:textId="77777777" w:rsidR="00C013E6" w:rsidRDefault="00C013E6" w:rsidP="00C013E6">
      <w:pPr>
        <w:pStyle w:val="01ISTitulo"/>
      </w:pPr>
      <w:r>
        <w:t>SUBPROGRAMA DE RESPOSTA A EVENTO IMPEDITIVO</w:t>
      </w:r>
    </w:p>
    <w:p w14:paraId="5202AFC7" w14:textId="77777777" w:rsidR="00C013E6" w:rsidRDefault="00C013E6" w:rsidP="00C013E6">
      <w:pPr>
        <w:pStyle w:val="02ISParagrafo"/>
      </w:pPr>
      <w:r>
        <w:t>Especialista em transtornos decorrentes do uso de substâncias psicoativas (ESP):</w:t>
      </w:r>
    </w:p>
    <w:p w14:paraId="4C1E3877" w14:textId="33E2AF0B" w:rsidR="00C013E6" w:rsidRDefault="00C013E6" w:rsidP="00C013E6">
      <w:pPr>
        <w:pStyle w:val="03ISSubparagrafo"/>
      </w:pPr>
      <w:r>
        <w:t xml:space="preserve">Funções do ESP - um Especialista em transtornos decorrentes do uso de Substâncias Psicoativas na aviação civil é um profissional de saúde habilitado para realizar uma avaliação abrangente para um empregado com um evento impeditivo caracterizado. Este profissional atestará recomendações referentes a ações de orientação disciplinar e/ou tratamento, e acompanhamento através de exames toxicológicos. A principal função do ESP é proteger o interesse público em segurança através do exercício de suas prerrogativas de acordo com o RBAC </w:t>
      </w:r>
      <w:r w:rsidR="003468CD">
        <w:t xml:space="preserve">nº </w:t>
      </w:r>
      <w:r>
        <w:t xml:space="preserve">120. As recomendações do ESP devem proteger a segurança operacional das atividades da empresa </w:t>
      </w:r>
      <w:r w:rsidR="00BD7B3B">
        <w:t xml:space="preserve">de forma a possibilitar </w:t>
      </w:r>
      <w:r>
        <w:t>o retorno ao serviço</w:t>
      </w:r>
      <w:r w:rsidR="00BD7B3B">
        <w:t xml:space="preserve"> do empregado envolvido em evento impeditivo</w:t>
      </w:r>
      <w:r>
        <w:t>. A responsabilidade fundamental deste profissional é prover uma avaliação clínica individual, incluindo diagnóstico, de forma a determinar qual o nível de assistência</w:t>
      </w:r>
      <w:r w:rsidR="00BD7B3B">
        <w:t xml:space="preserve"> médico-psicológica</w:t>
      </w:r>
      <w:r>
        <w:t xml:space="preserve"> o empregado necessita para resolver seus problemas relacionados ao uso de substância(s) psicoativa(s). </w:t>
      </w:r>
    </w:p>
    <w:p w14:paraId="3E68F889" w14:textId="77777777" w:rsidR="00C013E6" w:rsidRDefault="00C013E6" w:rsidP="00C013E6">
      <w:pPr>
        <w:pStyle w:val="03ISSubparagrafo"/>
      </w:pPr>
      <w:r>
        <w:t xml:space="preserve">Após as devidas recomendações ao empregado, o ESP será a fonte de referência para auxiliar em seu engajamento no programa de tratamento designado, conforme seja aplicável. </w:t>
      </w:r>
    </w:p>
    <w:p w14:paraId="5C13684C" w14:textId="77777777" w:rsidR="00C013E6" w:rsidRDefault="00C013E6" w:rsidP="00C013E6">
      <w:pPr>
        <w:pStyle w:val="03ISSubparagrafo"/>
      </w:pPr>
      <w:r>
        <w:t xml:space="preserve">O ESP deverá estar informado sobre os programas existentes para tratamento dos problemas decorrentes do uso de álcool e outras drogas existentes na região, assim como médicos, psicólogos, clínicas, hospitais e grupos de ajuda mútua. </w:t>
      </w:r>
    </w:p>
    <w:p w14:paraId="6F952537" w14:textId="467E47BB" w:rsidR="00C013E6" w:rsidRDefault="00C013E6" w:rsidP="00C013E6">
      <w:pPr>
        <w:pStyle w:val="03ISSubparagrafo"/>
      </w:pPr>
      <w:r>
        <w:t>Após realizado o tratamento determinado e antes do retorno do funcionário ao trabalho o ESP deverá realizar nova(s) entrevista(s) individual</w:t>
      </w:r>
      <w:r w:rsidR="00BD7B3B">
        <w:t>(ais)</w:t>
      </w:r>
      <w:r>
        <w:t>, na medida do necessário</w:t>
      </w:r>
      <w:r w:rsidR="00BD7B3B">
        <w:t>,</w:t>
      </w:r>
      <w:r>
        <w:t xml:space="preserve"> para que possa avaliar se houve cumprimento satisfatório das recomendações iniciais. Caso seja necessário, nesta ocasião ele poderá realizar encaminhamentos adicionais de modo a reorientar da melhor forma o tratamento necessário do empregado visando seu retorno ao serviço.    </w:t>
      </w:r>
    </w:p>
    <w:p w14:paraId="47C1A79D" w14:textId="09C20E44" w:rsidR="00C013E6" w:rsidRDefault="00C013E6" w:rsidP="00C013E6">
      <w:pPr>
        <w:pStyle w:val="03ISSubparagrafo"/>
      </w:pPr>
      <w:r>
        <w:t xml:space="preserve">Esta avaliação deverá ocorrer antes do retorno ao trabalho e servirá para assegurar ao empregador que o empregado obteve progresso suficiente em seu tratamento/reabilitação visando o retorno às funções laborativas originalmente executadas sem causar prejuízo à segurança das operações a serem por ele realizadas ou à segurança das operações como um todo. </w:t>
      </w:r>
    </w:p>
    <w:p w14:paraId="6B481CF5" w14:textId="74AA09B0" w:rsidR="00C013E6" w:rsidRDefault="00C013E6" w:rsidP="00C013E6">
      <w:pPr>
        <w:pStyle w:val="03ISSubparagrafo"/>
      </w:pPr>
      <w:r>
        <w:t xml:space="preserve">O ESP deve possuir alguns conhecimentos, habilidades e atitudes para o exercício de sua função: </w:t>
      </w:r>
    </w:p>
    <w:p w14:paraId="488BC48F" w14:textId="3A428D9D" w:rsidR="00C013E6" w:rsidRDefault="00C013E6" w:rsidP="00C013E6">
      <w:pPr>
        <w:pStyle w:val="04ISLista"/>
      </w:pPr>
      <w:r>
        <w:t>O conhecimento teórico e a experiência clínica quanto ao diagnóstico e tratamento de transtornos relacionados ao uso, abuso e dependência de álcool e outras drogas.</w:t>
      </w:r>
    </w:p>
    <w:p w14:paraId="35008EF9" w14:textId="263F906F" w:rsidR="00C013E6" w:rsidRDefault="00C013E6" w:rsidP="00C013E6">
      <w:pPr>
        <w:pStyle w:val="04ISLista"/>
      </w:pPr>
      <w:r>
        <w:t>O conhecimento dos requisitos do RBAC</w:t>
      </w:r>
      <w:r w:rsidR="003468CD">
        <w:t xml:space="preserve"> nº</w:t>
      </w:r>
      <w:r>
        <w:t xml:space="preserve"> 120 afetos à sua função e demais materiais de orientação publicados pela ANAC relativos ao Regulamento e à gestão dos Programas, incluindo este Guia.</w:t>
      </w:r>
    </w:p>
    <w:p w14:paraId="7179A4F2" w14:textId="77777777" w:rsidR="00C013E6" w:rsidRDefault="00C013E6" w:rsidP="00C013E6">
      <w:pPr>
        <w:pStyle w:val="04ISLista"/>
      </w:pPr>
      <w:r>
        <w:t>Ciência de seu papel fundamental na mitigação dos riscos associados aos transtornos decorrentes do uso de substâncias psicoativas apresentados por empregados da aviação civil e de sua elevada responsabilidade diante da autorização para encaminhamento aos exames de retorno ao serviço e aos exames de acompanhamento posteriores.</w:t>
      </w:r>
    </w:p>
    <w:p w14:paraId="62B9C47C" w14:textId="15CE09B1" w:rsidR="00C013E6" w:rsidRDefault="00C013E6" w:rsidP="00C013E6">
      <w:pPr>
        <w:pStyle w:val="03ISSubparagrafo"/>
      </w:pPr>
      <w:r>
        <w:t>O ESP é o único profissional responsável por autorizar que um empregado realize exame toxicológico de retorno ao serviço.</w:t>
      </w:r>
    </w:p>
    <w:p w14:paraId="0BB3AA88" w14:textId="293F9897" w:rsidR="00C013E6" w:rsidRDefault="00C013E6" w:rsidP="00C013E6">
      <w:pPr>
        <w:pStyle w:val="03ISSubparagrafo"/>
      </w:pPr>
      <w:r>
        <w:t>As recomendações de ações de tratamento podem, e sempre que possível deve</w:t>
      </w:r>
      <w:r w:rsidR="00BD7B3B">
        <w:t>m</w:t>
      </w:r>
      <w:r>
        <w:t xml:space="preserve"> incluir a frequência e a participação em grupos anônimos de ajuda mútua (Alcoólicos Anônimos e/ou Narcóticos Anônimos), desde que realizada em paralelo a acompanhamento/atendimento psicoterapêutico realizado por profissional de saúde qualificado. </w:t>
      </w:r>
    </w:p>
    <w:p w14:paraId="06A1E2F3" w14:textId="77777777" w:rsidR="00C013E6" w:rsidRDefault="00C013E6" w:rsidP="00C013E6">
      <w:pPr>
        <w:pStyle w:val="03ISSubparagrafo"/>
      </w:pPr>
      <w:r>
        <w:t>Após realizado o exame toxicológico de retorno ao serviço e obtido neste exame um resultado negativo, o ESP deverá encaminhar ao RD um plano de ETSP de acompanhamento, e, ao empregado, recomendações de assistência continuada para a sequência de seu tratamento, reabilitação, reinserção social e profissional.</w:t>
      </w:r>
    </w:p>
    <w:p w14:paraId="0B8C38F5" w14:textId="77777777" w:rsidR="00C013E6" w:rsidRDefault="00C013E6" w:rsidP="00C013E6">
      <w:pPr>
        <w:pStyle w:val="03ISSubparagrafo"/>
      </w:pPr>
      <w:r>
        <w:t>O plano de ETSP de acompanhamento não deve se ater a datas precisas ou ter frequência periódica de forma a se tornar previsível e, sobretudo, não deve ser de conhecimento do empregado.</w:t>
      </w:r>
    </w:p>
    <w:p w14:paraId="1D71B6B8" w14:textId="77777777" w:rsidR="00C013E6" w:rsidRDefault="00C013E6" w:rsidP="00C013E6">
      <w:pPr>
        <w:pStyle w:val="03ISSubparagrafo"/>
      </w:pPr>
      <w:r>
        <w:t>O ESP pode solicitar ao MR, se autorizado pelo empregado, informações que o ajudem a fazer sua avaliação.</w:t>
      </w:r>
    </w:p>
    <w:p w14:paraId="2E7B6EA9" w14:textId="77777777" w:rsidR="00C013E6" w:rsidRDefault="00C013E6" w:rsidP="00C013E6">
      <w:pPr>
        <w:pStyle w:val="03ISSubparagrafo"/>
      </w:pPr>
      <w:r>
        <w:t>O ESP deve fazer seus encaminhamentos por escrito, permanecendo uma via desses documentos em seu poder.</w:t>
      </w:r>
    </w:p>
    <w:p w14:paraId="50511D9D" w14:textId="77777777" w:rsidR="00C013E6" w:rsidRDefault="00C013E6" w:rsidP="00C013E6">
      <w:pPr>
        <w:pStyle w:val="03ISSubparagrafo"/>
      </w:pPr>
      <w:r>
        <w:t xml:space="preserve">Para evitar conflito de interesses em relação a sua prática profissional o ESP não deve encaminhar o empregado para sua prática privada, para profissional ou organização de quem receba remuneração ou ainda para pessoa ou organização que represente interesse financeiro. Ao ESP não deverá ser permitido encaminhar o empregado para entidades com as quais haja associação financeira. </w:t>
      </w:r>
    </w:p>
    <w:p w14:paraId="52E9F02B" w14:textId="77777777" w:rsidR="00C013E6" w:rsidRDefault="00C013E6" w:rsidP="00C013E6">
      <w:pPr>
        <w:pStyle w:val="03ISSubparagrafo"/>
      </w:pPr>
      <w:r>
        <w:t xml:space="preserve">Há exceções para as restrições previstas no item anterior. O ESP pode encaminhar o empregado para os seguintes fornecedores de assistência terapêutica, </w:t>
      </w:r>
      <w:proofErr w:type="spellStart"/>
      <w:r>
        <w:t>independente</w:t>
      </w:r>
      <w:proofErr w:type="spellEnd"/>
      <w:r>
        <w:t xml:space="preserve"> de sua relação com eles: </w:t>
      </w:r>
    </w:p>
    <w:p w14:paraId="73AF7D2E" w14:textId="77777777" w:rsidR="00C013E6" w:rsidRDefault="00C013E6" w:rsidP="00C013E6">
      <w:pPr>
        <w:pStyle w:val="04ISLista"/>
      </w:pPr>
      <w:r>
        <w:t>Órgão público (</w:t>
      </w:r>
      <w:proofErr w:type="spellStart"/>
      <w:r>
        <w:t>ex</w:t>
      </w:r>
      <w:proofErr w:type="spellEnd"/>
      <w:r>
        <w:t>: centro de tratamento) mantido pelo governo federal, estado ou município;</w:t>
      </w:r>
    </w:p>
    <w:p w14:paraId="2E624C91" w14:textId="77777777" w:rsidR="00C013E6" w:rsidRDefault="00C013E6" w:rsidP="00C013E6">
      <w:pPr>
        <w:pStyle w:val="04ISLista"/>
      </w:pPr>
      <w:r>
        <w:t>O empregador ou a pessoa ou a organização conveniada com a empresa que preste serviço de tratamento para transtornos decorrentes do uso de álcool e outras drogas (</w:t>
      </w:r>
      <w:proofErr w:type="spellStart"/>
      <w:r>
        <w:t>ex</w:t>
      </w:r>
      <w:proofErr w:type="spellEnd"/>
      <w:r>
        <w:t>: o prestador de serviço contratado pelo empregador);</w:t>
      </w:r>
    </w:p>
    <w:p w14:paraId="0C201E16" w14:textId="77777777" w:rsidR="00C013E6" w:rsidRDefault="00C013E6" w:rsidP="00C013E6">
      <w:pPr>
        <w:pStyle w:val="04ISLista"/>
      </w:pPr>
      <w:r>
        <w:t xml:space="preserve">Recurso próprio de tratamento terapêutico apropriado coberto pelo plano de saúde do empregado; </w:t>
      </w:r>
    </w:p>
    <w:p w14:paraId="472EE970" w14:textId="77777777" w:rsidR="00C013E6" w:rsidRDefault="00C013E6" w:rsidP="00C013E6">
      <w:pPr>
        <w:pStyle w:val="04ISLista"/>
      </w:pPr>
      <w:r>
        <w:t xml:space="preserve">Recurso de tratamento terapêutico apropriado, que seja o único disponível/acessível para o empregado na região. </w:t>
      </w:r>
    </w:p>
    <w:p w14:paraId="6DBE5769" w14:textId="77777777" w:rsidR="00C013E6" w:rsidRDefault="00C013E6" w:rsidP="00C013E6">
      <w:pPr>
        <w:pStyle w:val="03ISSubparagrafo"/>
      </w:pPr>
      <w:r>
        <w:t>Recomendações para o ESP relativas à avaliação de retorno ao serviço</w:t>
      </w:r>
    </w:p>
    <w:p w14:paraId="3A2C3C4C" w14:textId="77777777" w:rsidR="00C013E6" w:rsidRDefault="00C013E6" w:rsidP="00C013E6">
      <w:pPr>
        <w:pStyle w:val="04ISLista"/>
      </w:pPr>
      <w:r>
        <w:t>Obter e verificar a documentação que comprove o cumprimento das recomendações de educação, orientação disciplinar e/ou tratamento feitas ao empregado envolvido em evento impeditivo.</w:t>
      </w:r>
    </w:p>
    <w:p w14:paraId="4E1211D7" w14:textId="77777777" w:rsidR="00C013E6" w:rsidRDefault="00C013E6" w:rsidP="00C013E6">
      <w:pPr>
        <w:pStyle w:val="04ISLista"/>
      </w:pPr>
      <w:r>
        <w:t>Conduzir entrevista</w:t>
      </w:r>
      <w:r w:rsidR="00BD7B3B">
        <w:t>(</w:t>
      </w:r>
      <w:r>
        <w:t>s</w:t>
      </w:r>
      <w:r w:rsidR="00BD7B3B">
        <w:t>)</w:t>
      </w:r>
      <w:r>
        <w:t xml:space="preserve"> para avaliar se o empregado demonstra ter cumprido adequadamente as recomendações de tratamento e se está apto a realizar exame de retorno ao serviço, de tal forma que possa, em caso de exame de retorno com resultado negativo, retomar suas atividades sem comprometer a segurança das atividades por ele realizadas ou a segurança das operações da empresa.</w:t>
      </w:r>
    </w:p>
    <w:p w14:paraId="264343F7" w14:textId="77777777" w:rsidR="00C013E6" w:rsidRDefault="00C013E6" w:rsidP="00C013E6">
      <w:pPr>
        <w:pStyle w:val="04ISLista"/>
      </w:pPr>
      <w:r>
        <w:t xml:space="preserve">O ESP pode decidir que o empregado está apto a ser encaminhado para um exame de retorno ao serviço mesmo antes que ele, o empregado, tenha concluído todo o percurso das recomendações recebidas para seu tratamento. </w:t>
      </w:r>
    </w:p>
    <w:p w14:paraId="7D9332EB" w14:textId="77777777" w:rsidR="00C013E6" w:rsidRDefault="00C013E6" w:rsidP="00C013E6">
      <w:pPr>
        <w:pStyle w:val="04ISLista"/>
      </w:pPr>
      <w:r>
        <w:t>Caso o resultado da avaliação do ESP seja positivo para encaminhamento ao exame de retorno ao serviço, este deve enviar um documento para o Representante Designado comunicando</w:t>
      </w:r>
      <w:r w:rsidR="00BD7B3B">
        <w:t>-</w:t>
      </w:r>
      <w:r>
        <w:t>o a respeito.</w:t>
      </w:r>
    </w:p>
    <w:p w14:paraId="1315598F" w14:textId="77777777" w:rsidR="00C013E6" w:rsidRDefault="00C013E6" w:rsidP="00C013E6">
      <w:pPr>
        <w:pStyle w:val="03ISSubparagrafo"/>
      </w:pPr>
      <w:r>
        <w:t>Quando necessário, o empregador deve fornecer novamente ao empregado que teve evento impeditivo caracterizado uma lista com os nomes de ESP que ele possa procurar para o planejamento de seu tratamento ou de medidas de resposta que possibilitem seu retorno posterior ao serviço.</w:t>
      </w:r>
    </w:p>
    <w:p w14:paraId="351983EA" w14:textId="6685C590" w:rsidR="00C013E6" w:rsidRDefault="00C013E6" w:rsidP="00C013E6">
      <w:pPr>
        <w:pStyle w:val="03ISSubparagrafo"/>
      </w:pPr>
      <w:r>
        <w:t xml:space="preserve">O pagamento pela avaliação do ESP poderá depender de um acordo entre empregados e/ou seus representantes e empregador. Este tema deverá estar incluído na Política/procedimentos da empresa, tendo sido discutido quando de sua construção em conjunto entre o empregador e os empregados e/ou seus representantes, e divulgado aos empregados por ocasião do Subprograma de Educação da empresa a forma específica pela qual o ESP será acessado e remunerado por seus serviços. </w:t>
      </w:r>
    </w:p>
    <w:p w14:paraId="2EE66DFE" w14:textId="6F94C857" w:rsidR="00C013E6" w:rsidRDefault="00C013E6" w:rsidP="00C013E6">
      <w:pPr>
        <w:pStyle w:val="03ISSubparagrafo"/>
      </w:pPr>
      <w:r>
        <w:t>Uma empresa ou um conjunto de empresas ou ainda uma associação de classe de empregados obrigados a ações do programa podem se organizar com a finalidade de desenvolver e implantar serviço de tratamento realizado por pares, egressos de programa de tratamento e reabilitação bem sucedido. Este tipo de iniciativa tende a contribuir positivamente para a reinserção profissional dos indivíduos afetados, melhorando os resultados gerais a serem obtidos pelo Programa.</w:t>
      </w:r>
    </w:p>
    <w:p w14:paraId="591675C6" w14:textId="77777777" w:rsidR="00C013E6" w:rsidRDefault="002A7161" w:rsidP="00C013E6">
      <w:pPr>
        <w:pStyle w:val="01ISTitulo"/>
      </w:pPr>
      <w:r>
        <w:t>DECLARAÇÃO DE CONFORMIDADE</w:t>
      </w:r>
    </w:p>
    <w:p w14:paraId="4DB1183A" w14:textId="560B554E" w:rsidR="002A7161" w:rsidRDefault="002A7161" w:rsidP="002A7161">
      <w:pPr>
        <w:pStyle w:val="02ISParagrafo"/>
      </w:pPr>
      <w:r>
        <w:t xml:space="preserve">Todo regulado que se enquadre na aplicabilidade do RBAC </w:t>
      </w:r>
      <w:r w:rsidR="003468CD">
        <w:t xml:space="preserve">nº </w:t>
      </w:r>
      <w:r>
        <w:t xml:space="preserve">120 deverá encaminhar para a ANAC uma Declaração de Conformidade ao RBAC </w:t>
      </w:r>
      <w:r w:rsidR="003468CD">
        <w:t xml:space="preserve">nº </w:t>
      </w:r>
      <w:r>
        <w:t>120.</w:t>
      </w:r>
    </w:p>
    <w:p w14:paraId="1DFB471C" w14:textId="0BD46F00" w:rsidR="002A7161" w:rsidRDefault="002A7161" w:rsidP="002A7161">
      <w:pPr>
        <w:pStyle w:val="02ISParagrafo"/>
      </w:pPr>
      <w:r>
        <w:t xml:space="preserve">A Declaração de Conformidade deve ser uma listagem completa de todas as seções e requisitos dos RBAC </w:t>
      </w:r>
      <w:r w:rsidR="003468CD">
        <w:t xml:space="preserve">nº </w:t>
      </w:r>
      <w:r>
        <w:t>120, com o correspondente método de conformidade a ser adotado pela empresa ou uma indicação de que o requisito não lhe seja aplicável.</w:t>
      </w:r>
    </w:p>
    <w:p w14:paraId="6A9DDCD0" w14:textId="77777777" w:rsidR="00E345AA" w:rsidRDefault="002A7161" w:rsidP="00E345AA">
      <w:pPr>
        <w:pStyle w:val="02ISParagrafo"/>
      </w:pPr>
      <w:r>
        <w:t xml:space="preserve">As subpartes pertinentes e cada seção relevante devem ser identificadas e acompanhadas de uma breve descrição do método de conformidade ou, preferencialmente, por referência específica a um manual, o PPSP especificamente, ou algum outro documento que contenha a descrição do procedimento proposto para atender </w:t>
      </w:r>
      <w:proofErr w:type="spellStart"/>
      <w:r>
        <w:t>o</w:t>
      </w:r>
      <w:proofErr w:type="spellEnd"/>
      <w:r>
        <w:t xml:space="preserve"> requisi</w:t>
      </w:r>
      <w:r w:rsidR="00E345AA">
        <w:t xml:space="preserve">to. </w:t>
      </w:r>
    </w:p>
    <w:p w14:paraId="61B8981C" w14:textId="79B2C380" w:rsidR="004B6F6C" w:rsidRDefault="004B6F6C" w:rsidP="00E345AA">
      <w:pPr>
        <w:pStyle w:val="02ISParagrafo"/>
      </w:pPr>
      <w:r>
        <w:t>No caso de empresas em processo de certificação, s</w:t>
      </w:r>
      <w:r w:rsidR="002A7161">
        <w:t xml:space="preserve">e o método de cumprimento específico ainda não tiver sido desenvolvido pela organização requerente no momento de sua apresentação inicial, a declaração de conformidade deve indicar a data </w:t>
      </w:r>
      <w:r w:rsidR="00506BFF">
        <w:t xml:space="preserve">em que </w:t>
      </w:r>
      <w:r w:rsidR="002A7161">
        <w:t xml:space="preserve">a organização encaminhará sua atualização com o método proposto. </w:t>
      </w:r>
    </w:p>
    <w:p w14:paraId="7D8F2591" w14:textId="01B04BE2" w:rsidR="00E345AA" w:rsidRDefault="002A7161" w:rsidP="00E345AA">
      <w:pPr>
        <w:pStyle w:val="02ISParagrafo"/>
      </w:pPr>
      <w:r>
        <w:t>A declaração de conformidade deve ser assinada pela alta direção da organização requerente.</w:t>
      </w:r>
    </w:p>
    <w:p w14:paraId="03181D83" w14:textId="01637832" w:rsidR="00E7643D" w:rsidRPr="00C862A6" w:rsidRDefault="00E7643D" w:rsidP="00E345AA">
      <w:pPr>
        <w:pStyle w:val="02ISParagrafo"/>
      </w:pPr>
      <w:r>
        <w:t>Para detalhamentos adicionais sobre a redação específica do método de cumprimento para cada um dos diversos requisitos</w:t>
      </w:r>
      <w:r w:rsidR="00E1215E">
        <w:t>,</w:t>
      </w:r>
      <w:r>
        <w:t xml:space="preserve"> consultar orientações, no portal da ANAC na rede mundial de computadores, no </w:t>
      </w:r>
      <w:r w:rsidRPr="00E1215E">
        <w:t xml:space="preserve">endereço: </w:t>
      </w:r>
      <w:hyperlink r:id="rId19" w:history="1">
        <w:r w:rsidR="00C862A6" w:rsidRPr="002803EE">
          <w:rPr>
            <w:rStyle w:val="Hyperlink"/>
          </w:rPr>
          <w:t>http://www2.anac.gov.br/declaracaodeconformidade</w:t>
        </w:r>
      </w:hyperlink>
      <w:r w:rsidRPr="00E345AA">
        <w:rPr>
          <w:color w:val="1F497D"/>
        </w:rPr>
        <w:t>.</w:t>
      </w:r>
    </w:p>
    <w:p w14:paraId="21409D10" w14:textId="5A02EDF3" w:rsidR="00C862A6" w:rsidRPr="00E1215E" w:rsidRDefault="00C862A6" w:rsidP="00E345AA">
      <w:pPr>
        <w:pStyle w:val="02ISParagrafo"/>
      </w:pPr>
      <w:r>
        <w:t>Um modelo</w:t>
      </w:r>
      <w:r w:rsidR="00EE6DF9">
        <w:t xml:space="preserve"> sugerido </w:t>
      </w:r>
      <w:r>
        <w:t xml:space="preserve">de Declaração de Conformidade específica para o RBAC </w:t>
      </w:r>
      <w:r w:rsidR="00613BA4">
        <w:t xml:space="preserve">nº </w:t>
      </w:r>
      <w:r>
        <w:t xml:space="preserve">120 - Emenda 02 pode ser encontrado no Apêndice </w:t>
      </w:r>
      <w:r w:rsidR="0039224D">
        <w:t>D</w:t>
      </w:r>
      <w:r>
        <w:t>.</w:t>
      </w:r>
    </w:p>
    <w:p w14:paraId="76D48D33" w14:textId="0B4DABC3" w:rsidR="000C543C" w:rsidRDefault="000C543C" w:rsidP="00AF4645">
      <w:pPr>
        <w:pStyle w:val="01ISTitulo"/>
      </w:pPr>
      <w:bookmarkStart w:id="1" w:name="_Toc319319565"/>
      <w:r>
        <w:t>REFERÊNCIAS BIBLIOGRÁFICAS</w:t>
      </w:r>
    </w:p>
    <w:p w14:paraId="0064BF48" w14:textId="6FB3086C" w:rsidR="000C543C" w:rsidRPr="00C45FC2" w:rsidRDefault="000C543C" w:rsidP="000C543C">
      <w:pPr>
        <w:pStyle w:val="02ISParagrafo"/>
      </w:pPr>
      <w:r>
        <w:t xml:space="preserve">Regulamento Brasileiro da Aviação Civil nº 120 (RBAC </w:t>
      </w:r>
      <w:r w:rsidR="003468CD">
        <w:t xml:space="preserve">nº </w:t>
      </w:r>
      <w:r>
        <w:t>120)</w:t>
      </w:r>
      <w:r w:rsidRPr="00C45FC2">
        <w:t xml:space="preserve">; </w:t>
      </w:r>
    </w:p>
    <w:p w14:paraId="340AD4DF" w14:textId="77777777" w:rsidR="000C543C" w:rsidRPr="00C45FC2" w:rsidRDefault="000C543C" w:rsidP="000C543C">
      <w:pPr>
        <w:pStyle w:val="02ISParagrafo"/>
      </w:pPr>
      <w:r w:rsidRPr="0055652C">
        <w:t>Lei</w:t>
      </w:r>
      <w:r>
        <w:t xml:space="preserve"> Federal nº</w:t>
      </w:r>
      <w:r w:rsidRPr="0055652C">
        <w:t xml:space="preserve"> 11.182, de 27 de setembro de 2005,</w:t>
      </w:r>
      <w:r>
        <w:t xml:space="preserve"> Art. 8º, inciso XII</w:t>
      </w:r>
      <w:r w:rsidRPr="00C45FC2">
        <w:t>;</w:t>
      </w:r>
    </w:p>
    <w:p w14:paraId="1E952CD5" w14:textId="77777777" w:rsidR="000C543C" w:rsidRPr="00C45FC2" w:rsidRDefault="000C543C" w:rsidP="000C543C">
      <w:pPr>
        <w:pStyle w:val="02ISParagrafo"/>
      </w:pPr>
      <w:r w:rsidRPr="00BF7E18">
        <w:t>Classificação de Transtornos Mentais e de Comportamento da CID-10: Descrições Clínicas e Diretrizes Diagnósticas. Coord. Organização Mundial de Saúde. Ed. Artes Médicas, Porto Alegre, 1993</w:t>
      </w:r>
      <w:r w:rsidRPr="00C45FC2">
        <w:t>;</w:t>
      </w:r>
    </w:p>
    <w:p w14:paraId="5BE5A39F" w14:textId="77777777" w:rsidR="000C543C" w:rsidRPr="00C45FC2" w:rsidRDefault="000C543C" w:rsidP="000C543C">
      <w:pPr>
        <w:pStyle w:val="02ISParagrafo"/>
      </w:pPr>
      <w:r w:rsidRPr="00620982">
        <w:rPr>
          <w:lang w:val="en-US"/>
        </w:rPr>
        <w:t xml:space="preserve">DOC 9654-AN/945. </w:t>
      </w:r>
      <w:r w:rsidRPr="00620982">
        <w:rPr>
          <w:i/>
          <w:lang w:val="en-US"/>
        </w:rPr>
        <w:t xml:space="preserve">Manual on prevention of problematic use of substances in the aviation workplace. </w:t>
      </w:r>
      <w:proofErr w:type="spellStart"/>
      <w:r w:rsidRPr="00BF7E18">
        <w:rPr>
          <w:i/>
        </w:rPr>
        <w:t>International</w:t>
      </w:r>
      <w:proofErr w:type="spellEnd"/>
      <w:r w:rsidRPr="00BF7E18">
        <w:rPr>
          <w:i/>
        </w:rPr>
        <w:t xml:space="preserve"> Civil </w:t>
      </w:r>
      <w:proofErr w:type="spellStart"/>
      <w:r w:rsidRPr="00BF7E18">
        <w:rPr>
          <w:i/>
        </w:rPr>
        <w:t>Aviation</w:t>
      </w:r>
      <w:proofErr w:type="spellEnd"/>
      <w:r w:rsidRPr="00BF7E18">
        <w:rPr>
          <w:i/>
        </w:rPr>
        <w:t xml:space="preserve"> </w:t>
      </w:r>
      <w:proofErr w:type="spellStart"/>
      <w:r w:rsidRPr="00BF7E18">
        <w:rPr>
          <w:i/>
        </w:rPr>
        <w:t>Organization</w:t>
      </w:r>
      <w:proofErr w:type="spellEnd"/>
      <w:r w:rsidRPr="00BF7E18">
        <w:t>, 1995 (disponível apenas em versão impressa)</w:t>
      </w:r>
      <w:r w:rsidRPr="00C45FC2">
        <w:t>;</w:t>
      </w:r>
    </w:p>
    <w:p w14:paraId="13C2E61A" w14:textId="3D6F6536" w:rsidR="000C543C" w:rsidRDefault="000C543C" w:rsidP="000C543C">
      <w:pPr>
        <w:pStyle w:val="02ISParagrafo"/>
      </w:pPr>
      <w:r w:rsidRPr="00620982">
        <w:rPr>
          <w:lang w:val="en-US"/>
        </w:rPr>
        <w:t xml:space="preserve">DOC 8984. </w:t>
      </w:r>
      <w:r w:rsidRPr="00620982">
        <w:rPr>
          <w:i/>
          <w:lang w:val="en-US"/>
        </w:rPr>
        <w:t xml:space="preserve">Manual of Civil Aviation Medicine. </w:t>
      </w:r>
      <w:proofErr w:type="spellStart"/>
      <w:r w:rsidRPr="00BF7E18">
        <w:rPr>
          <w:i/>
        </w:rPr>
        <w:t>International</w:t>
      </w:r>
      <w:proofErr w:type="spellEnd"/>
      <w:r w:rsidRPr="00BF7E18">
        <w:rPr>
          <w:i/>
        </w:rPr>
        <w:t xml:space="preserve"> Civil </w:t>
      </w:r>
      <w:proofErr w:type="spellStart"/>
      <w:r w:rsidRPr="00BF7E18">
        <w:rPr>
          <w:i/>
        </w:rPr>
        <w:t>Aviation</w:t>
      </w:r>
      <w:proofErr w:type="spellEnd"/>
      <w:r w:rsidRPr="00BF7E18">
        <w:rPr>
          <w:i/>
        </w:rPr>
        <w:t xml:space="preserve"> </w:t>
      </w:r>
      <w:proofErr w:type="spellStart"/>
      <w:r w:rsidRPr="00BF7E18">
        <w:rPr>
          <w:i/>
        </w:rPr>
        <w:t>Organization</w:t>
      </w:r>
      <w:proofErr w:type="spellEnd"/>
      <w:r>
        <w:t>, 2008 (</w:t>
      </w:r>
      <w:r w:rsidR="008008D4">
        <w:t>D</w:t>
      </w:r>
      <w:r>
        <w:t>isponível em:</w:t>
      </w:r>
      <w:r w:rsidRPr="00BF7E18">
        <w:t xml:space="preserve"> </w:t>
      </w:r>
      <w:hyperlink r:id="rId20" w:history="1">
        <w:r w:rsidRPr="00732D35">
          <w:rPr>
            <w:rStyle w:val="Hyperlink"/>
          </w:rPr>
          <w:t>www.icao.int/icaonet/dcs/8984/index.html</w:t>
        </w:r>
      </w:hyperlink>
      <w:r w:rsidRPr="00BF7E18">
        <w:t>)</w:t>
      </w:r>
      <w:r>
        <w:t>;</w:t>
      </w:r>
    </w:p>
    <w:p w14:paraId="37023708" w14:textId="77777777" w:rsidR="000C543C" w:rsidRDefault="000C543C" w:rsidP="000C543C">
      <w:pPr>
        <w:pStyle w:val="02ISParagrafo"/>
      </w:pPr>
      <w:r w:rsidRPr="00620982">
        <w:rPr>
          <w:i/>
          <w:lang w:val="en-US"/>
        </w:rPr>
        <w:t xml:space="preserve">Management of alcohol- and drug-related issues in the workplace. </w:t>
      </w:r>
      <w:proofErr w:type="spellStart"/>
      <w:r w:rsidRPr="00BF7E18">
        <w:rPr>
          <w:i/>
        </w:rPr>
        <w:t>An</w:t>
      </w:r>
      <w:proofErr w:type="spellEnd"/>
      <w:r w:rsidRPr="00BF7E18">
        <w:rPr>
          <w:i/>
        </w:rPr>
        <w:t xml:space="preserve"> ILO </w:t>
      </w:r>
      <w:proofErr w:type="spellStart"/>
      <w:r w:rsidRPr="00BF7E18">
        <w:rPr>
          <w:i/>
        </w:rPr>
        <w:t>code</w:t>
      </w:r>
      <w:proofErr w:type="spellEnd"/>
      <w:r w:rsidRPr="00BF7E18">
        <w:rPr>
          <w:i/>
        </w:rPr>
        <w:t xml:space="preserve"> </w:t>
      </w:r>
      <w:proofErr w:type="spellStart"/>
      <w:r w:rsidRPr="00BF7E18">
        <w:rPr>
          <w:i/>
        </w:rPr>
        <w:t>of</w:t>
      </w:r>
      <w:proofErr w:type="spellEnd"/>
      <w:r w:rsidRPr="00BF7E18">
        <w:rPr>
          <w:i/>
        </w:rPr>
        <w:t xml:space="preserve"> </w:t>
      </w:r>
      <w:proofErr w:type="spellStart"/>
      <w:r w:rsidRPr="00BF7E18">
        <w:rPr>
          <w:i/>
        </w:rPr>
        <w:t>practice</w:t>
      </w:r>
      <w:proofErr w:type="spellEnd"/>
      <w:r w:rsidRPr="00BF7E18">
        <w:rPr>
          <w:i/>
        </w:rPr>
        <w:t xml:space="preserve">, </w:t>
      </w:r>
      <w:proofErr w:type="spellStart"/>
      <w:r w:rsidRPr="00BF7E18">
        <w:rPr>
          <w:i/>
        </w:rPr>
        <w:t>Geneva</w:t>
      </w:r>
      <w:proofErr w:type="spellEnd"/>
      <w:r w:rsidRPr="00BF7E18">
        <w:rPr>
          <w:i/>
        </w:rPr>
        <w:t xml:space="preserve">, </w:t>
      </w:r>
      <w:proofErr w:type="spellStart"/>
      <w:r w:rsidRPr="00BF7E18">
        <w:rPr>
          <w:i/>
        </w:rPr>
        <w:t>International</w:t>
      </w:r>
      <w:proofErr w:type="spellEnd"/>
      <w:r w:rsidRPr="00BF7E18">
        <w:rPr>
          <w:i/>
        </w:rPr>
        <w:t xml:space="preserve"> </w:t>
      </w:r>
      <w:proofErr w:type="spellStart"/>
      <w:r w:rsidRPr="00BF7E18">
        <w:rPr>
          <w:i/>
        </w:rPr>
        <w:t>Labour</w:t>
      </w:r>
      <w:proofErr w:type="spellEnd"/>
      <w:r w:rsidRPr="00BF7E18">
        <w:rPr>
          <w:i/>
        </w:rPr>
        <w:t xml:space="preserve"> Office</w:t>
      </w:r>
      <w:r>
        <w:t>, 1996;</w:t>
      </w:r>
    </w:p>
    <w:p w14:paraId="6B060199" w14:textId="441F7609" w:rsidR="000C543C" w:rsidRPr="00620982" w:rsidRDefault="000C543C" w:rsidP="000C543C">
      <w:pPr>
        <w:pStyle w:val="02ISParagrafo"/>
        <w:rPr>
          <w:lang w:val="en-US"/>
        </w:rPr>
      </w:pPr>
      <w:r w:rsidRPr="00620982">
        <w:rPr>
          <w:i/>
          <w:lang w:val="en-US"/>
        </w:rPr>
        <w:t xml:space="preserve">Coming clean: Drug and alcohol testing in the workplace. In: World of Work Magazine No.57, September 2006, International </w:t>
      </w:r>
      <w:proofErr w:type="spellStart"/>
      <w:r w:rsidRPr="00620982">
        <w:rPr>
          <w:i/>
          <w:lang w:val="en-US"/>
        </w:rPr>
        <w:t>Labour</w:t>
      </w:r>
      <w:proofErr w:type="spellEnd"/>
      <w:r w:rsidRPr="00620982">
        <w:rPr>
          <w:i/>
          <w:lang w:val="en-US"/>
        </w:rPr>
        <w:t xml:space="preserve"> Office</w:t>
      </w:r>
      <w:r w:rsidRPr="00620982">
        <w:rPr>
          <w:lang w:val="en-US"/>
        </w:rPr>
        <w:t>, 1996</w:t>
      </w:r>
      <w:r w:rsidR="00665C08">
        <w:rPr>
          <w:lang w:val="en-US"/>
        </w:rPr>
        <w:t>;</w:t>
      </w:r>
    </w:p>
    <w:p w14:paraId="607846A9" w14:textId="77777777" w:rsidR="000C543C" w:rsidRPr="00620982" w:rsidRDefault="000C543C" w:rsidP="000C543C">
      <w:pPr>
        <w:pStyle w:val="02ISParagrafo"/>
        <w:rPr>
          <w:i/>
          <w:lang w:val="en-US"/>
        </w:rPr>
      </w:pPr>
      <w:r w:rsidRPr="00620982">
        <w:rPr>
          <w:i/>
          <w:lang w:val="en-US"/>
        </w:rPr>
        <w:t>Title 49: Transportation - Part 40: Procedures for transportation workplace drug and alcohol testing programs. Effective October 1, 2010. Department of Transportation, Drug and Alcohol Policy and Compliance Office;</w:t>
      </w:r>
    </w:p>
    <w:p w14:paraId="013BB9CF" w14:textId="77777777" w:rsidR="000C543C" w:rsidRDefault="000C543C" w:rsidP="000C543C">
      <w:pPr>
        <w:pStyle w:val="02ISParagrafo"/>
      </w:pPr>
      <w:r w:rsidRPr="00620982">
        <w:rPr>
          <w:i/>
          <w:lang w:val="en-US"/>
        </w:rPr>
        <w:t xml:space="preserve">Department of Health and Human Services – HHS. Mandatory Guidelines for Federal Workplace Drug Testing Programs. </w:t>
      </w:r>
      <w:proofErr w:type="spellStart"/>
      <w:r w:rsidRPr="00BF7E18">
        <w:rPr>
          <w:i/>
        </w:rPr>
        <w:t>Substance</w:t>
      </w:r>
      <w:proofErr w:type="spellEnd"/>
      <w:r w:rsidRPr="00BF7E18">
        <w:rPr>
          <w:i/>
        </w:rPr>
        <w:t xml:space="preserve"> Abuse </w:t>
      </w:r>
      <w:proofErr w:type="spellStart"/>
      <w:r w:rsidRPr="00BF7E18">
        <w:rPr>
          <w:i/>
        </w:rPr>
        <w:t>and</w:t>
      </w:r>
      <w:proofErr w:type="spellEnd"/>
      <w:r w:rsidRPr="00BF7E18">
        <w:rPr>
          <w:i/>
        </w:rPr>
        <w:t xml:space="preserve"> Mental Health Services </w:t>
      </w:r>
      <w:proofErr w:type="spellStart"/>
      <w:r w:rsidRPr="00BF7E18">
        <w:rPr>
          <w:i/>
        </w:rPr>
        <w:t>Administration</w:t>
      </w:r>
      <w:proofErr w:type="spellEnd"/>
      <w:r w:rsidRPr="00BF7E18">
        <w:rPr>
          <w:i/>
        </w:rPr>
        <w:t xml:space="preserve"> (SAMHSA). Nov. 2008;</w:t>
      </w:r>
      <w:r w:rsidRPr="00BF7E18">
        <w:t xml:space="preserve"> e</w:t>
      </w:r>
    </w:p>
    <w:p w14:paraId="6B53E9B4" w14:textId="77777777" w:rsidR="000C543C" w:rsidRPr="00C45FC2" w:rsidRDefault="000C543C" w:rsidP="000C543C">
      <w:pPr>
        <w:pStyle w:val="02ISParagrafo"/>
      </w:pPr>
      <w:r>
        <w:t>Relatório de recomendações e requisitos de saúde e segurança para Programas de Prevenção do uso indevido de Substâncias Psicoativas na Aviação Civil. Documento interno da Gerência de Fatores Humanos na Aviação e Medicina de Aviação (GFHM), 2010.</w:t>
      </w:r>
    </w:p>
    <w:p w14:paraId="7EC5F39D" w14:textId="0C23FBD7" w:rsidR="005F6507" w:rsidRDefault="005F6507" w:rsidP="00AF4645">
      <w:pPr>
        <w:pStyle w:val="01ISTitulo"/>
      </w:pPr>
      <w:r>
        <w:t>APÊNDICE</w:t>
      </w:r>
    </w:p>
    <w:p w14:paraId="5110CA0B" w14:textId="25836641" w:rsidR="005F6507" w:rsidRDefault="005F6507" w:rsidP="00D7285B">
      <w:pPr>
        <w:pStyle w:val="02ISParagrafo"/>
        <w:numPr>
          <w:ilvl w:val="0"/>
          <w:numId w:val="0"/>
        </w:numPr>
        <w:ind w:left="851"/>
      </w:pPr>
      <w:r>
        <w:t>Apêndice A – Controle de alterações.</w:t>
      </w:r>
    </w:p>
    <w:p w14:paraId="2DE13056" w14:textId="3B034ADD" w:rsidR="005F6507" w:rsidRDefault="005F6507" w:rsidP="00D7285B">
      <w:pPr>
        <w:pStyle w:val="02ISParagrafo"/>
        <w:numPr>
          <w:ilvl w:val="0"/>
          <w:numId w:val="0"/>
        </w:numPr>
        <w:ind w:left="851"/>
      </w:pPr>
      <w:r>
        <w:t>Apêndice B – Lista de reduções.</w:t>
      </w:r>
    </w:p>
    <w:p w14:paraId="6FF5D282" w14:textId="4B74BA00" w:rsidR="005F6507" w:rsidRDefault="005F6507" w:rsidP="00D7285B">
      <w:pPr>
        <w:pStyle w:val="02ISParagrafo"/>
        <w:numPr>
          <w:ilvl w:val="0"/>
          <w:numId w:val="0"/>
        </w:numPr>
        <w:ind w:left="851"/>
      </w:pPr>
      <w:r>
        <w:t xml:space="preserve">Apêndice C – Modelo de </w:t>
      </w:r>
      <w:proofErr w:type="spellStart"/>
      <w:r w:rsidRPr="00D7285B">
        <w:rPr>
          <w:i/>
        </w:rPr>
        <w:t>Checklist</w:t>
      </w:r>
      <w:proofErr w:type="spellEnd"/>
      <w:r>
        <w:t xml:space="preserve"> para supervisores.</w:t>
      </w:r>
    </w:p>
    <w:p w14:paraId="7D7DC7DE" w14:textId="06C1D839" w:rsidR="005F6507" w:rsidRPr="005F6507" w:rsidRDefault="005F6507" w:rsidP="00D7285B">
      <w:pPr>
        <w:pStyle w:val="02ISParagrafo"/>
        <w:numPr>
          <w:ilvl w:val="0"/>
          <w:numId w:val="0"/>
        </w:numPr>
        <w:ind w:left="851"/>
      </w:pPr>
      <w:r>
        <w:t>Apêndice D – Modelo de declaração de conformidade.</w:t>
      </w:r>
    </w:p>
    <w:p w14:paraId="4F30CA95" w14:textId="77777777" w:rsidR="00D13BD5" w:rsidRPr="00707F52" w:rsidRDefault="00005799" w:rsidP="00AF4645">
      <w:pPr>
        <w:pStyle w:val="01ISTitulo"/>
      </w:pPr>
      <w:r w:rsidRPr="00707F52">
        <w:t>DISPOSIÇÕES FINAIS</w:t>
      </w:r>
      <w:bookmarkEnd w:id="1"/>
    </w:p>
    <w:p w14:paraId="1DD8A57A" w14:textId="77777777" w:rsidR="00403A3C" w:rsidRPr="00707F52" w:rsidRDefault="00403A3C" w:rsidP="00AF4645">
      <w:pPr>
        <w:pStyle w:val="02ISParagrafo"/>
      </w:pPr>
      <w:r w:rsidRPr="00707F52">
        <w:t>Os casos omissos serão dirimidos pela ANAC.</w:t>
      </w:r>
    </w:p>
    <w:p w14:paraId="1B5100A8" w14:textId="67A5D590" w:rsidR="00AF4645" w:rsidRPr="00707F52" w:rsidRDefault="00403A3C" w:rsidP="00AF4645">
      <w:pPr>
        <w:pStyle w:val="02ISParagrafo"/>
      </w:pPr>
      <w:r w:rsidRPr="00707F52">
        <w:t xml:space="preserve">Esta </w:t>
      </w:r>
      <w:r w:rsidR="005F6507">
        <w:t>IS</w:t>
      </w:r>
      <w:r w:rsidRPr="00707F52">
        <w:t xml:space="preserve"> entra em vigor na data de sua publicação.</w:t>
      </w:r>
    </w:p>
    <w:p w14:paraId="0D92DD83" w14:textId="77777777" w:rsidR="00AF4645" w:rsidRPr="00707F52" w:rsidRDefault="00AF4645" w:rsidP="00AF4645">
      <w:pPr>
        <w:pStyle w:val="02ISParagrafo"/>
        <w:numPr>
          <w:ilvl w:val="0"/>
          <w:numId w:val="0"/>
        </w:numPr>
      </w:pPr>
    </w:p>
    <w:p w14:paraId="5648B212" w14:textId="77777777" w:rsidR="00AF4645" w:rsidRPr="00707F52" w:rsidRDefault="00AF4645">
      <w:r w:rsidRPr="00707F52">
        <w:br w:type="page"/>
      </w:r>
    </w:p>
    <w:p w14:paraId="00A895D4" w14:textId="07EAA824" w:rsidR="002B4509" w:rsidRPr="00D7285B" w:rsidRDefault="002B4509" w:rsidP="00DE4DB5">
      <w:pPr>
        <w:pStyle w:val="07ISApendiceTitulo"/>
      </w:pPr>
      <w:bookmarkStart w:id="2" w:name="_Toc319319566"/>
      <w:r w:rsidRPr="00D7285B">
        <w:t>CONTROLE DE ALTERAÇÕES</w:t>
      </w:r>
    </w:p>
    <w:p w14:paraId="3C9E25AC" w14:textId="77777777" w:rsidR="002B4509" w:rsidRPr="002B4509" w:rsidRDefault="002B4509" w:rsidP="002B4509">
      <w:pPr>
        <w:widowControl w:val="0"/>
        <w:tabs>
          <w:tab w:val="left" w:pos="1134"/>
        </w:tabs>
        <w:ind w:left="1134" w:hanging="1134"/>
        <w:jc w:val="both"/>
        <w:rPr>
          <w:rFonts w:eastAsia="Calibri"/>
          <w:szCs w:val="22"/>
          <w:lang w:eastAsia="en-US"/>
        </w:rPr>
      </w:pPr>
    </w:p>
    <w:tbl>
      <w:tblPr>
        <w:tblpPr w:leftFromText="141" w:rightFromText="141" w:vertAnchor="text" w:horzAnchor="margin" w:tblpXSpec="center" w:tblpY="-100"/>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8089"/>
      </w:tblGrid>
      <w:tr w:rsidR="002B4509" w:rsidRPr="002B4509" w14:paraId="292C6584" w14:textId="77777777" w:rsidTr="00D4036F">
        <w:trPr>
          <w:cantSplit/>
          <w:tblHeader/>
        </w:trPr>
        <w:tc>
          <w:tcPr>
            <w:tcW w:w="9604" w:type="dxa"/>
            <w:gridSpan w:val="2"/>
            <w:tcBorders>
              <w:top w:val="thickThinSmallGap" w:sz="24" w:space="0" w:color="auto"/>
              <w:left w:val="thickThinSmallGap" w:sz="24" w:space="0" w:color="auto"/>
              <w:right w:val="thinThickSmallGap" w:sz="24" w:space="0" w:color="auto"/>
            </w:tcBorders>
            <w:shd w:val="clear" w:color="auto" w:fill="D9D9D9"/>
            <w:vAlign w:val="center"/>
          </w:tcPr>
          <w:p w14:paraId="1A1816B9" w14:textId="15D1D1C2" w:rsidR="002B4509" w:rsidRPr="002B4509" w:rsidRDefault="002B4509" w:rsidP="00D4036F">
            <w:pPr>
              <w:jc w:val="both"/>
              <w:rPr>
                <w:rFonts w:eastAsia="Calibri"/>
                <w:b/>
                <w:sz w:val="20"/>
                <w:szCs w:val="20"/>
                <w:lang w:eastAsia="en-US"/>
              </w:rPr>
            </w:pPr>
            <w:r w:rsidRPr="002B4509">
              <w:rPr>
                <w:rFonts w:eastAsia="Calibri"/>
                <w:b/>
                <w:sz w:val="20"/>
                <w:szCs w:val="20"/>
                <w:lang w:eastAsia="en-US"/>
              </w:rPr>
              <w:t xml:space="preserve">ALTERAÇÕES REALIZADAS NA REVISÃO </w:t>
            </w:r>
            <w:r>
              <w:rPr>
                <w:rFonts w:eastAsia="Calibri"/>
                <w:b/>
                <w:sz w:val="20"/>
                <w:szCs w:val="20"/>
                <w:lang w:eastAsia="en-US"/>
              </w:rPr>
              <w:t>B</w:t>
            </w:r>
          </w:p>
        </w:tc>
      </w:tr>
      <w:tr w:rsidR="002B4509" w:rsidRPr="002B4509" w14:paraId="160F6B08" w14:textId="77777777" w:rsidTr="002B4509">
        <w:trPr>
          <w:cantSplit/>
          <w:trHeight w:val="319"/>
          <w:tblHeader/>
        </w:trPr>
        <w:tc>
          <w:tcPr>
            <w:tcW w:w="1515" w:type="dxa"/>
            <w:tcBorders>
              <w:top w:val="single" w:sz="12" w:space="0" w:color="auto"/>
              <w:left w:val="thickThinSmallGap" w:sz="24" w:space="0" w:color="auto"/>
              <w:bottom w:val="single" w:sz="12" w:space="0" w:color="auto"/>
              <w:right w:val="single" w:sz="12" w:space="0" w:color="auto"/>
            </w:tcBorders>
            <w:shd w:val="clear" w:color="auto" w:fill="DBE5F1"/>
            <w:vAlign w:val="center"/>
          </w:tcPr>
          <w:p w14:paraId="2C6874E1" w14:textId="77777777" w:rsidR="002B4509" w:rsidRDefault="002B4509" w:rsidP="00D4036F">
            <w:pPr>
              <w:spacing w:before="40" w:after="40"/>
              <w:jc w:val="center"/>
              <w:rPr>
                <w:rFonts w:eastAsia="Calibri"/>
                <w:b/>
                <w:sz w:val="20"/>
                <w:szCs w:val="20"/>
                <w:lang w:eastAsia="en-US"/>
              </w:rPr>
            </w:pPr>
            <w:r>
              <w:rPr>
                <w:rFonts w:eastAsia="Calibri"/>
                <w:b/>
                <w:sz w:val="20"/>
                <w:szCs w:val="20"/>
                <w:lang w:eastAsia="en-US"/>
              </w:rPr>
              <w:t xml:space="preserve">ITEM </w:t>
            </w:r>
          </w:p>
          <w:p w14:paraId="273F362C" w14:textId="3E589908" w:rsidR="002B4509" w:rsidRPr="002B4509" w:rsidRDefault="002B4509" w:rsidP="00D4036F">
            <w:pPr>
              <w:spacing w:before="40" w:after="40"/>
              <w:jc w:val="center"/>
              <w:rPr>
                <w:rFonts w:eastAsia="Calibri"/>
                <w:b/>
                <w:smallCaps/>
                <w:sz w:val="20"/>
                <w:szCs w:val="20"/>
                <w:lang w:eastAsia="en-US"/>
              </w:rPr>
            </w:pPr>
            <w:r>
              <w:rPr>
                <w:rFonts w:eastAsia="Calibri"/>
                <w:b/>
                <w:sz w:val="20"/>
                <w:szCs w:val="20"/>
                <w:lang w:eastAsia="en-US"/>
              </w:rPr>
              <w:t>ALTERADO</w:t>
            </w:r>
          </w:p>
        </w:tc>
        <w:tc>
          <w:tcPr>
            <w:tcW w:w="8089" w:type="dxa"/>
            <w:tcBorders>
              <w:top w:val="single" w:sz="12" w:space="0" w:color="auto"/>
              <w:left w:val="single" w:sz="12" w:space="0" w:color="auto"/>
              <w:bottom w:val="single" w:sz="12" w:space="0" w:color="auto"/>
              <w:right w:val="thinThickSmallGap" w:sz="24" w:space="0" w:color="auto"/>
            </w:tcBorders>
            <w:shd w:val="clear" w:color="auto" w:fill="DBE5F1"/>
            <w:vAlign w:val="center"/>
          </w:tcPr>
          <w:p w14:paraId="3F0DF8D2" w14:textId="77777777" w:rsidR="002B4509" w:rsidRPr="002B4509" w:rsidRDefault="002B4509" w:rsidP="00D4036F">
            <w:pPr>
              <w:spacing w:before="40" w:after="40"/>
              <w:jc w:val="center"/>
              <w:rPr>
                <w:rFonts w:eastAsia="Calibri"/>
                <w:b/>
                <w:sz w:val="20"/>
                <w:szCs w:val="20"/>
                <w:lang w:eastAsia="en-US"/>
              </w:rPr>
            </w:pPr>
            <w:r w:rsidRPr="002B4509">
              <w:rPr>
                <w:rFonts w:eastAsia="Calibri"/>
                <w:b/>
                <w:sz w:val="20"/>
                <w:szCs w:val="20"/>
                <w:lang w:eastAsia="en-US"/>
              </w:rPr>
              <w:t>ALTERAÇÃO REALIZADA</w:t>
            </w:r>
          </w:p>
        </w:tc>
      </w:tr>
      <w:tr w:rsidR="002B4509" w:rsidRPr="002B4509" w14:paraId="7C2AD8AD"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6889C41B" w14:textId="4A69F089" w:rsidR="002B4509" w:rsidRPr="002B4509" w:rsidRDefault="00CD1AD8" w:rsidP="00D4036F">
            <w:pPr>
              <w:jc w:val="center"/>
              <w:rPr>
                <w:rFonts w:eastAsia="Calibri"/>
                <w:sz w:val="20"/>
                <w:szCs w:val="20"/>
                <w:lang w:eastAsia="en-US"/>
              </w:rPr>
            </w:pPr>
            <w:r>
              <w:rPr>
                <w:rFonts w:eastAsia="Calibri"/>
                <w:sz w:val="20"/>
                <w:szCs w:val="20"/>
                <w:lang w:eastAsia="en-US"/>
              </w:rPr>
              <w:t>1.2</w:t>
            </w:r>
          </w:p>
        </w:tc>
        <w:tc>
          <w:tcPr>
            <w:tcW w:w="8089" w:type="dxa"/>
            <w:tcBorders>
              <w:left w:val="single" w:sz="12" w:space="0" w:color="auto"/>
              <w:bottom w:val="single" w:sz="12" w:space="0" w:color="auto"/>
              <w:right w:val="thinThickSmallGap" w:sz="24" w:space="0" w:color="auto"/>
            </w:tcBorders>
            <w:shd w:val="clear" w:color="auto" w:fill="auto"/>
            <w:vAlign w:val="center"/>
          </w:tcPr>
          <w:p w14:paraId="0835347A" w14:textId="0238621E" w:rsidR="002B4509" w:rsidRPr="002B4509" w:rsidRDefault="00CD1AD8" w:rsidP="00D4036F">
            <w:pPr>
              <w:jc w:val="center"/>
              <w:rPr>
                <w:rFonts w:eastAsia="Calibri"/>
                <w:sz w:val="20"/>
                <w:szCs w:val="20"/>
                <w:lang w:eastAsia="en-US"/>
              </w:rPr>
            </w:pPr>
            <w:r>
              <w:rPr>
                <w:rFonts w:eastAsia="Calibri"/>
                <w:sz w:val="20"/>
                <w:szCs w:val="20"/>
                <w:lang w:eastAsia="en-US"/>
              </w:rPr>
              <w:t>Excluído.</w:t>
            </w:r>
          </w:p>
        </w:tc>
      </w:tr>
      <w:tr w:rsidR="00CD1AD8" w:rsidRPr="002B4509" w14:paraId="5529BF1A"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4872DCBA" w14:textId="22BF0C42" w:rsidR="00CD1AD8" w:rsidRPr="00CD1AD8" w:rsidRDefault="00371D32" w:rsidP="00CD1AD8">
            <w:pPr>
              <w:jc w:val="center"/>
              <w:rPr>
                <w:rFonts w:eastAsia="Calibri"/>
                <w:sz w:val="20"/>
                <w:szCs w:val="20"/>
                <w:lang w:eastAsia="en-US"/>
              </w:rPr>
            </w:pPr>
            <w:r>
              <w:rPr>
                <w:rFonts w:eastAsia="Calibri"/>
                <w:sz w:val="20"/>
                <w:szCs w:val="20"/>
                <w:lang w:eastAsia="en-US"/>
              </w:rPr>
              <w:t>3</w:t>
            </w:r>
          </w:p>
        </w:tc>
        <w:tc>
          <w:tcPr>
            <w:tcW w:w="8089" w:type="dxa"/>
            <w:tcBorders>
              <w:left w:val="single" w:sz="12" w:space="0" w:color="auto"/>
              <w:bottom w:val="single" w:sz="12" w:space="0" w:color="auto"/>
              <w:right w:val="thinThickSmallGap" w:sz="24" w:space="0" w:color="auto"/>
            </w:tcBorders>
            <w:shd w:val="clear" w:color="auto" w:fill="auto"/>
            <w:vAlign w:val="center"/>
          </w:tcPr>
          <w:p w14:paraId="798A9958" w14:textId="5BEFB7D0" w:rsidR="00CD1AD8" w:rsidRPr="00CD1AD8" w:rsidRDefault="00371D32" w:rsidP="00CD1AD8">
            <w:pPr>
              <w:jc w:val="center"/>
              <w:rPr>
                <w:rFonts w:eastAsia="Calibri"/>
                <w:sz w:val="20"/>
                <w:szCs w:val="20"/>
                <w:lang w:eastAsia="en-US"/>
              </w:rPr>
            </w:pPr>
            <w:r w:rsidRPr="00CD1AD8">
              <w:rPr>
                <w:rFonts w:eastAsia="Calibri"/>
                <w:sz w:val="20"/>
                <w:szCs w:val="20"/>
                <w:lang w:eastAsia="en-US"/>
              </w:rPr>
              <w:t>Harmonização com a IS Nº 00-004 Revisão C.</w:t>
            </w:r>
          </w:p>
        </w:tc>
      </w:tr>
      <w:tr w:rsidR="00EE6855" w:rsidRPr="002B4509" w14:paraId="28CDD301"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61B6AEC4" w14:textId="040E162B" w:rsidR="00EE6855" w:rsidRDefault="00EE6855" w:rsidP="00D4036F">
            <w:pPr>
              <w:jc w:val="center"/>
              <w:rPr>
                <w:rFonts w:eastAsia="Calibri"/>
                <w:sz w:val="20"/>
                <w:szCs w:val="20"/>
                <w:lang w:eastAsia="en-US"/>
              </w:rPr>
            </w:pPr>
            <w:r>
              <w:rPr>
                <w:rFonts w:eastAsia="Calibri"/>
                <w:sz w:val="20"/>
                <w:szCs w:val="20"/>
                <w:lang w:eastAsia="en-US"/>
              </w:rPr>
              <w:t>4</w:t>
            </w:r>
          </w:p>
        </w:tc>
        <w:tc>
          <w:tcPr>
            <w:tcW w:w="8089" w:type="dxa"/>
            <w:tcBorders>
              <w:left w:val="single" w:sz="12" w:space="0" w:color="auto"/>
              <w:bottom w:val="single" w:sz="12" w:space="0" w:color="auto"/>
              <w:right w:val="thinThickSmallGap" w:sz="24" w:space="0" w:color="auto"/>
            </w:tcBorders>
            <w:shd w:val="clear" w:color="auto" w:fill="auto"/>
            <w:vAlign w:val="center"/>
          </w:tcPr>
          <w:p w14:paraId="385B7CC1" w14:textId="0A79996E" w:rsidR="00EE6855" w:rsidRDefault="00EE6855" w:rsidP="00AB02BC">
            <w:pPr>
              <w:jc w:val="center"/>
              <w:rPr>
                <w:rFonts w:eastAsia="Calibri"/>
                <w:sz w:val="20"/>
                <w:szCs w:val="20"/>
                <w:lang w:eastAsia="en-US"/>
              </w:rPr>
            </w:pPr>
            <w:r>
              <w:rPr>
                <w:rFonts w:eastAsia="Calibri"/>
                <w:sz w:val="20"/>
                <w:szCs w:val="20"/>
                <w:lang w:eastAsia="en-US"/>
              </w:rPr>
              <w:t>Reordenação alfabética, especialmente os itens 4.1.10 e 4.1.13.</w:t>
            </w:r>
          </w:p>
        </w:tc>
      </w:tr>
      <w:tr w:rsidR="002B4509" w:rsidRPr="002B4509" w14:paraId="1EB7A22F"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7E737183" w14:textId="700F5673" w:rsidR="002B4509" w:rsidRPr="002B4509" w:rsidRDefault="00371D32" w:rsidP="00D4036F">
            <w:pPr>
              <w:jc w:val="center"/>
              <w:rPr>
                <w:rFonts w:eastAsia="Calibri"/>
                <w:sz w:val="20"/>
                <w:szCs w:val="20"/>
                <w:lang w:eastAsia="en-US"/>
              </w:rPr>
            </w:pPr>
            <w:r>
              <w:rPr>
                <w:rFonts w:eastAsia="Calibri"/>
                <w:sz w:val="20"/>
                <w:szCs w:val="20"/>
                <w:lang w:eastAsia="en-US"/>
              </w:rPr>
              <w:t>5.3</w:t>
            </w:r>
          </w:p>
        </w:tc>
        <w:tc>
          <w:tcPr>
            <w:tcW w:w="8089" w:type="dxa"/>
            <w:tcBorders>
              <w:left w:val="single" w:sz="12" w:space="0" w:color="auto"/>
              <w:bottom w:val="single" w:sz="12" w:space="0" w:color="auto"/>
              <w:right w:val="thinThickSmallGap" w:sz="24" w:space="0" w:color="auto"/>
            </w:tcBorders>
            <w:shd w:val="clear" w:color="auto" w:fill="auto"/>
            <w:vAlign w:val="center"/>
          </w:tcPr>
          <w:p w14:paraId="2DD6A654" w14:textId="2A829EB5" w:rsidR="002B4509" w:rsidRPr="002B4509" w:rsidRDefault="00371D32" w:rsidP="00D4036F">
            <w:pPr>
              <w:jc w:val="center"/>
              <w:rPr>
                <w:rFonts w:eastAsia="Calibri"/>
                <w:sz w:val="20"/>
                <w:szCs w:val="20"/>
                <w:lang w:eastAsia="en-US"/>
              </w:rPr>
            </w:pPr>
            <w:r>
              <w:rPr>
                <w:rFonts w:eastAsia="Calibri"/>
                <w:sz w:val="20"/>
                <w:szCs w:val="20"/>
                <w:lang w:eastAsia="en-US"/>
              </w:rPr>
              <w:t xml:space="preserve"> Atualização em conformidade com o Regimento Interno (Resolução Nº 381/2016).</w:t>
            </w:r>
          </w:p>
        </w:tc>
      </w:tr>
      <w:tr w:rsidR="002B4509" w:rsidRPr="002B4509" w14:paraId="63E9BE6D"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4D663F23" w14:textId="765F3222" w:rsidR="002B4509" w:rsidRPr="002B4509" w:rsidRDefault="00371D32" w:rsidP="00D4036F">
            <w:pPr>
              <w:jc w:val="center"/>
              <w:rPr>
                <w:rFonts w:eastAsia="Calibri"/>
                <w:sz w:val="20"/>
                <w:szCs w:val="20"/>
                <w:lang w:eastAsia="en-US"/>
              </w:rPr>
            </w:pPr>
            <w:r>
              <w:rPr>
                <w:rFonts w:eastAsia="Calibri"/>
                <w:sz w:val="20"/>
                <w:szCs w:val="20"/>
                <w:lang w:eastAsia="en-US"/>
              </w:rPr>
              <w:t>6.9</w:t>
            </w:r>
          </w:p>
        </w:tc>
        <w:tc>
          <w:tcPr>
            <w:tcW w:w="8089" w:type="dxa"/>
            <w:tcBorders>
              <w:left w:val="single" w:sz="12" w:space="0" w:color="auto"/>
              <w:bottom w:val="single" w:sz="12" w:space="0" w:color="auto"/>
              <w:right w:val="thinThickSmallGap" w:sz="24" w:space="0" w:color="auto"/>
            </w:tcBorders>
            <w:shd w:val="clear" w:color="auto" w:fill="auto"/>
            <w:vAlign w:val="center"/>
          </w:tcPr>
          <w:p w14:paraId="6691013F" w14:textId="2F7817D0" w:rsidR="002B4509" w:rsidRPr="002B4509" w:rsidRDefault="00371D32" w:rsidP="00BD17EC">
            <w:pPr>
              <w:jc w:val="center"/>
              <w:rPr>
                <w:rFonts w:eastAsia="Calibri"/>
                <w:sz w:val="20"/>
                <w:szCs w:val="20"/>
                <w:lang w:eastAsia="en-US"/>
              </w:rPr>
            </w:pPr>
            <w:r>
              <w:rPr>
                <w:rFonts w:eastAsia="Calibri"/>
                <w:sz w:val="20"/>
                <w:szCs w:val="20"/>
                <w:lang w:eastAsia="en-US"/>
              </w:rPr>
              <w:t xml:space="preserve"> </w:t>
            </w:r>
            <w:r w:rsidR="00BD17EC">
              <w:rPr>
                <w:rFonts w:eastAsia="Calibri"/>
                <w:sz w:val="20"/>
                <w:szCs w:val="20"/>
                <w:lang w:eastAsia="en-US"/>
              </w:rPr>
              <w:t>A</w:t>
            </w:r>
            <w:r>
              <w:rPr>
                <w:rFonts w:eastAsia="Calibri"/>
                <w:sz w:val="20"/>
                <w:szCs w:val="20"/>
                <w:lang w:eastAsia="en-US"/>
              </w:rPr>
              <w:t xml:space="preserve">dequação ao </w:t>
            </w:r>
            <w:r w:rsidRPr="004518FD">
              <w:rPr>
                <w:rFonts w:eastAsia="Calibri"/>
                <w:sz w:val="20"/>
                <w:szCs w:val="20"/>
                <w:lang w:eastAsia="en-US"/>
              </w:rPr>
              <w:t>Parecer CFM nº 26/12</w:t>
            </w:r>
            <w:r>
              <w:rPr>
                <w:rFonts w:eastAsia="Calibri"/>
                <w:sz w:val="20"/>
                <w:szCs w:val="20"/>
                <w:lang w:eastAsia="en-US"/>
              </w:rPr>
              <w:t>.</w:t>
            </w:r>
          </w:p>
        </w:tc>
      </w:tr>
      <w:tr w:rsidR="00371D32" w:rsidRPr="002B4509" w14:paraId="5669DB55"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1B38D2C9" w14:textId="240F4F9E" w:rsidR="00371D32" w:rsidRDefault="00371D32" w:rsidP="00371D32">
            <w:pPr>
              <w:jc w:val="center"/>
              <w:rPr>
                <w:rFonts w:eastAsia="Calibri"/>
                <w:sz w:val="20"/>
                <w:szCs w:val="20"/>
                <w:lang w:eastAsia="en-US"/>
              </w:rPr>
            </w:pPr>
            <w:r>
              <w:rPr>
                <w:rFonts w:eastAsia="Calibri"/>
                <w:sz w:val="20"/>
                <w:szCs w:val="20"/>
                <w:lang w:eastAsia="en-US"/>
              </w:rPr>
              <w:t>6.9.1</w:t>
            </w:r>
          </w:p>
        </w:tc>
        <w:tc>
          <w:tcPr>
            <w:tcW w:w="8089" w:type="dxa"/>
            <w:tcBorders>
              <w:left w:val="single" w:sz="12" w:space="0" w:color="auto"/>
              <w:bottom w:val="single" w:sz="12" w:space="0" w:color="auto"/>
              <w:right w:val="thinThickSmallGap" w:sz="24" w:space="0" w:color="auto"/>
            </w:tcBorders>
            <w:shd w:val="clear" w:color="auto" w:fill="auto"/>
            <w:vAlign w:val="center"/>
          </w:tcPr>
          <w:p w14:paraId="6DFB2290" w14:textId="6F0DB7BA" w:rsidR="00371D32" w:rsidRDefault="00371D32" w:rsidP="00371D32">
            <w:pPr>
              <w:jc w:val="center"/>
              <w:rPr>
                <w:rFonts w:eastAsia="Calibri"/>
                <w:sz w:val="20"/>
                <w:szCs w:val="20"/>
                <w:lang w:eastAsia="en-US"/>
              </w:rPr>
            </w:pPr>
            <w:r>
              <w:rPr>
                <w:rFonts w:eastAsia="Calibri"/>
                <w:sz w:val="20"/>
                <w:szCs w:val="20"/>
                <w:lang w:eastAsia="en-US"/>
              </w:rPr>
              <w:t>Incluído.</w:t>
            </w:r>
          </w:p>
        </w:tc>
      </w:tr>
      <w:tr w:rsidR="00371D32" w:rsidRPr="002B4509" w14:paraId="6AACA487"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31583A29" w14:textId="5517A466" w:rsidR="00371D32" w:rsidRDefault="00371D32" w:rsidP="00371D32">
            <w:pPr>
              <w:jc w:val="center"/>
              <w:rPr>
                <w:rFonts w:eastAsia="Calibri"/>
                <w:sz w:val="20"/>
                <w:szCs w:val="20"/>
                <w:lang w:eastAsia="en-US"/>
              </w:rPr>
            </w:pPr>
            <w:r>
              <w:rPr>
                <w:rFonts w:eastAsia="Calibri"/>
                <w:sz w:val="20"/>
                <w:szCs w:val="20"/>
                <w:lang w:eastAsia="en-US"/>
              </w:rPr>
              <w:t>6.14</w:t>
            </w:r>
          </w:p>
        </w:tc>
        <w:tc>
          <w:tcPr>
            <w:tcW w:w="8089" w:type="dxa"/>
            <w:tcBorders>
              <w:left w:val="single" w:sz="12" w:space="0" w:color="auto"/>
              <w:bottom w:val="single" w:sz="12" w:space="0" w:color="auto"/>
              <w:right w:val="thinThickSmallGap" w:sz="24" w:space="0" w:color="auto"/>
            </w:tcBorders>
            <w:shd w:val="clear" w:color="auto" w:fill="auto"/>
            <w:vAlign w:val="center"/>
          </w:tcPr>
          <w:p w14:paraId="20BC1635" w14:textId="7C4E56DF" w:rsidR="00371D32" w:rsidRDefault="00371D32" w:rsidP="00371D32">
            <w:pPr>
              <w:jc w:val="center"/>
              <w:rPr>
                <w:rFonts w:eastAsia="Calibri"/>
                <w:sz w:val="20"/>
                <w:szCs w:val="20"/>
                <w:lang w:eastAsia="en-US"/>
              </w:rPr>
            </w:pPr>
            <w:r>
              <w:rPr>
                <w:rFonts w:eastAsia="Calibri"/>
                <w:sz w:val="20"/>
                <w:szCs w:val="20"/>
                <w:lang w:eastAsia="en-US"/>
              </w:rPr>
              <w:t>Incluído.</w:t>
            </w:r>
          </w:p>
        </w:tc>
      </w:tr>
      <w:tr w:rsidR="00C911AF" w:rsidRPr="002B4509" w14:paraId="044D0793"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3E058161" w14:textId="715E665C" w:rsidR="00C911AF" w:rsidRDefault="00C911AF" w:rsidP="00D4036F">
            <w:pPr>
              <w:jc w:val="center"/>
              <w:rPr>
                <w:rFonts w:eastAsia="Calibri"/>
                <w:sz w:val="20"/>
                <w:szCs w:val="20"/>
                <w:lang w:eastAsia="en-US"/>
              </w:rPr>
            </w:pPr>
            <w:r>
              <w:rPr>
                <w:rFonts w:eastAsia="Calibri"/>
                <w:sz w:val="20"/>
                <w:szCs w:val="20"/>
                <w:lang w:eastAsia="en-US"/>
              </w:rPr>
              <w:t>7.1.1</w:t>
            </w:r>
          </w:p>
        </w:tc>
        <w:tc>
          <w:tcPr>
            <w:tcW w:w="8089" w:type="dxa"/>
            <w:tcBorders>
              <w:left w:val="single" w:sz="12" w:space="0" w:color="auto"/>
              <w:bottom w:val="single" w:sz="12" w:space="0" w:color="auto"/>
              <w:right w:val="thinThickSmallGap" w:sz="24" w:space="0" w:color="auto"/>
            </w:tcBorders>
            <w:shd w:val="clear" w:color="auto" w:fill="auto"/>
            <w:vAlign w:val="center"/>
          </w:tcPr>
          <w:p w14:paraId="744132F6" w14:textId="3FAE937F" w:rsidR="00C911AF" w:rsidRDefault="00C911AF" w:rsidP="00F1372D">
            <w:pPr>
              <w:jc w:val="center"/>
              <w:rPr>
                <w:rFonts w:eastAsia="Calibri"/>
                <w:sz w:val="20"/>
                <w:szCs w:val="20"/>
                <w:lang w:eastAsia="en-US"/>
              </w:rPr>
            </w:pPr>
            <w:r>
              <w:rPr>
                <w:rFonts w:eastAsia="Calibri"/>
                <w:sz w:val="20"/>
                <w:szCs w:val="20"/>
                <w:lang w:eastAsia="en-US"/>
              </w:rPr>
              <w:t>Incluído.</w:t>
            </w:r>
          </w:p>
        </w:tc>
      </w:tr>
      <w:tr w:rsidR="007D6AE2" w:rsidRPr="002B4509" w14:paraId="3FBDBA1D"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04383C3C" w14:textId="4A50B67D" w:rsidR="007D6AE2" w:rsidRDefault="00371D32" w:rsidP="00D4036F">
            <w:pPr>
              <w:jc w:val="center"/>
              <w:rPr>
                <w:rFonts w:eastAsia="Calibri"/>
                <w:sz w:val="20"/>
                <w:szCs w:val="20"/>
                <w:lang w:eastAsia="en-US"/>
              </w:rPr>
            </w:pPr>
            <w:r>
              <w:rPr>
                <w:rFonts w:eastAsia="Calibri"/>
                <w:sz w:val="20"/>
                <w:szCs w:val="20"/>
                <w:lang w:eastAsia="en-US"/>
              </w:rPr>
              <w:t>7.3.1.i) I</w:t>
            </w:r>
          </w:p>
        </w:tc>
        <w:tc>
          <w:tcPr>
            <w:tcW w:w="8089" w:type="dxa"/>
            <w:tcBorders>
              <w:left w:val="single" w:sz="12" w:space="0" w:color="auto"/>
              <w:bottom w:val="single" w:sz="12" w:space="0" w:color="auto"/>
              <w:right w:val="thinThickSmallGap" w:sz="24" w:space="0" w:color="auto"/>
            </w:tcBorders>
            <w:shd w:val="clear" w:color="auto" w:fill="auto"/>
            <w:vAlign w:val="center"/>
          </w:tcPr>
          <w:p w14:paraId="7C6B6990" w14:textId="0220E48E" w:rsidR="007D6AE2" w:rsidRDefault="00371D32" w:rsidP="00946BC3">
            <w:pPr>
              <w:jc w:val="center"/>
              <w:rPr>
                <w:rFonts w:eastAsia="Calibri"/>
                <w:sz w:val="20"/>
                <w:szCs w:val="20"/>
                <w:lang w:eastAsia="en-US"/>
              </w:rPr>
            </w:pPr>
            <w:r>
              <w:rPr>
                <w:rFonts w:eastAsia="Calibri"/>
                <w:sz w:val="20"/>
                <w:szCs w:val="20"/>
                <w:lang w:eastAsia="en-US"/>
              </w:rPr>
              <w:t>Atualização da referência em conformidade com a</w:t>
            </w:r>
            <w:r w:rsidRPr="007D6AE2">
              <w:rPr>
                <w:rFonts w:eastAsia="Calibri"/>
                <w:sz w:val="20"/>
                <w:szCs w:val="20"/>
                <w:lang w:eastAsia="en-US"/>
              </w:rPr>
              <w:t xml:space="preserve"> Emenda 02 do RBAC</w:t>
            </w:r>
            <w:r>
              <w:rPr>
                <w:rFonts w:eastAsia="Calibri"/>
                <w:sz w:val="20"/>
                <w:szCs w:val="20"/>
                <w:lang w:eastAsia="en-US"/>
              </w:rPr>
              <w:t xml:space="preserve"> nº 120.</w:t>
            </w:r>
          </w:p>
        </w:tc>
      </w:tr>
      <w:tr w:rsidR="00873871" w:rsidRPr="002B4509" w14:paraId="1F3B06E0" w14:textId="77777777" w:rsidTr="00D7285B">
        <w:trPr>
          <w:cantSplit/>
          <w:trHeight w:val="235"/>
        </w:trPr>
        <w:tc>
          <w:tcPr>
            <w:tcW w:w="1515" w:type="dxa"/>
            <w:tcBorders>
              <w:top w:val="single" w:sz="12" w:space="0" w:color="auto"/>
              <w:left w:val="thickThinSmallGap" w:sz="24" w:space="0" w:color="auto"/>
              <w:bottom w:val="single" w:sz="12" w:space="0" w:color="auto"/>
              <w:right w:val="single" w:sz="12" w:space="0" w:color="auto"/>
            </w:tcBorders>
          </w:tcPr>
          <w:p w14:paraId="1DBDEA49" w14:textId="69F812D2" w:rsidR="00873871" w:rsidRPr="00873871" w:rsidRDefault="00873871" w:rsidP="00873871">
            <w:pPr>
              <w:jc w:val="center"/>
              <w:rPr>
                <w:rFonts w:eastAsia="Calibri"/>
                <w:sz w:val="20"/>
                <w:szCs w:val="20"/>
                <w:lang w:eastAsia="en-US"/>
              </w:rPr>
            </w:pPr>
            <w:r w:rsidRPr="00D7285B">
              <w:rPr>
                <w:sz w:val="20"/>
                <w:szCs w:val="20"/>
              </w:rPr>
              <w:t>7.4.3</w:t>
            </w:r>
          </w:p>
        </w:tc>
        <w:tc>
          <w:tcPr>
            <w:tcW w:w="8089" w:type="dxa"/>
            <w:tcBorders>
              <w:left w:val="single" w:sz="12" w:space="0" w:color="auto"/>
              <w:bottom w:val="single" w:sz="12" w:space="0" w:color="auto"/>
              <w:right w:val="thinThickSmallGap" w:sz="24" w:space="0" w:color="auto"/>
            </w:tcBorders>
            <w:shd w:val="clear" w:color="auto" w:fill="auto"/>
          </w:tcPr>
          <w:p w14:paraId="19D1C338" w14:textId="6CF6F8D3" w:rsidR="00873871" w:rsidRPr="00873871" w:rsidRDefault="00873871" w:rsidP="00873871">
            <w:pPr>
              <w:jc w:val="center"/>
              <w:rPr>
                <w:rFonts w:eastAsia="Calibri"/>
                <w:sz w:val="20"/>
                <w:szCs w:val="20"/>
                <w:lang w:eastAsia="en-US"/>
              </w:rPr>
            </w:pPr>
            <w:r w:rsidRPr="00D7285B">
              <w:rPr>
                <w:sz w:val="20"/>
                <w:szCs w:val="20"/>
              </w:rPr>
              <w:t>Alterado com a inclusão da referência ao Apêndice C.</w:t>
            </w:r>
          </w:p>
        </w:tc>
      </w:tr>
      <w:tr w:rsidR="007D6AE2" w:rsidRPr="002B4509" w14:paraId="73FA2359"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4398D1A9" w14:textId="73EF0346" w:rsidR="007D6AE2" w:rsidRDefault="00371D32" w:rsidP="00D4036F">
            <w:pPr>
              <w:jc w:val="center"/>
              <w:rPr>
                <w:rFonts w:eastAsia="Calibri"/>
                <w:sz w:val="20"/>
                <w:szCs w:val="20"/>
                <w:lang w:eastAsia="en-US"/>
              </w:rPr>
            </w:pPr>
            <w:r>
              <w:rPr>
                <w:rFonts w:eastAsia="Calibri"/>
                <w:sz w:val="20"/>
                <w:szCs w:val="20"/>
                <w:lang w:eastAsia="en-US"/>
              </w:rPr>
              <w:t>8.8.2</w:t>
            </w:r>
          </w:p>
        </w:tc>
        <w:tc>
          <w:tcPr>
            <w:tcW w:w="8089" w:type="dxa"/>
            <w:tcBorders>
              <w:left w:val="single" w:sz="12" w:space="0" w:color="auto"/>
              <w:bottom w:val="single" w:sz="12" w:space="0" w:color="auto"/>
              <w:right w:val="thinThickSmallGap" w:sz="24" w:space="0" w:color="auto"/>
            </w:tcBorders>
            <w:shd w:val="clear" w:color="auto" w:fill="auto"/>
            <w:vAlign w:val="center"/>
          </w:tcPr>
          <w:p w14:paraId="58B0069A" w14:textId="46B1B9FB" w:rsidR="007D6AE2" w:rsidRDefault="00371D32" w:rsidP="003E4E64">
            <w:pPr>
              <w:jc w:val="center"/>
              <w:rPr>
                <w:rFonts w:eastAsia="Calibri"/>
                <w:sz w:val="20"/>
                <w:szCs w:val="20"/>
                <w:lang w:eastAsia="en-US"/>
              </w:rPr>
            </w:pPr>
            <w:r w:rsidRPr="007D6AE2">
              <w:rPr>
                <w:rFonts w:eastAsia="Calibri"/>
                <w:sz w:val="20"/>
                <w:szCs w:val="20"/>
                <w:lang w:eastAsia="en-US"/>
              </w:rPr>
              <w:t xml:space="preserve">Inclusão </w:t>
            </w:r>
            <w:r>
              <w:rPr>
                <w:rFonts w:eastAsia="Calibri"/>
                <w:sz w:val="20"/>
                <w:szCs w:val="20"/>
                <w:lang w:eastAsia="en-US"/>
              </w:rPr>
              <w:t>do valor de corte</w:t>
            </w:r>
            <w:r>
              <w:t xml:space="preserve"> </w:t>
            </w:r>
            <w:r w:rsidRPr="007D6AE2">
              <w:rPr>
                <w:rFonts w:eastAsia="Calibri"/>
                <w:sz w:val="20"/>
                <w:szCs w:val="20"/>
                <w:lang w:eastAsia="en-US"/>
              </w:rPr>
              <w:t xml:space="preserve">indicado para a caracterização de resultado positivo para a substância álcool etílico em amostra de ar expirado analisada através de </w:t>
            </w:r>
            <w:proofErr w:type="spellStart"/>
            <w:r w:rsidRPr="007D6AE2">
              <w:rPr>
                <w:rFonts w:eastAsia="Calibri"/>
                <w:sz w:val="20"/>
                <w:szCs w:val="20"/>
                <w:lang w:eastAsia="en-US"/>
              </w:rPr>
              <w:t>etilômetro</w:t>
            </w:r>
            <w:proofErr w:type="spellEnd"/>
            <w:r w:rsidRPr="007D6AE2">
              <w:rPr>
                <w:rFonts w:eastAsia="Calibri"/>
                <w:sz w:val="20"/>
                <w:szCs w:val="20"/>
                <w:lang w:eastAsia="en-US"/>
              </w:rPr>
              <w:t xml:space="preserve"> </w:t>
            </w:r>
            <w:r>
              <w:rPr>
                <w:rFonts w:eastAsia="Calibri"/>
                <w:sz w:val="20"/>
                <w:szCs w:val="20"/>
                <w:lang w:eastAsia="en-US"/>
              </w:rPr>
              <w:t>a ser praticado nos ETSP</w:t>
            </w:r>
            <w:r w:rsidRPr="007D6AE2">
              <w:rPr>
                <w:rFonts w:eastAsia="Calibri"/>
                <w:sz w:val="20"/>
                <w:szCs w:val="20"/>
                <w:lang w:eastAsia="en-US"/>
              </w:rPr>
              <w:t>.</w:t>
            </w:r>
          </w:p>
        </w:tc>
      </w:tr>
      <w:tr w:rsidR="007D6AE2" w:rsidRPr="002B4509" w14:paraId="6791FFD6"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1F8E52E1" w14:textId="321BD01C" w:rsidR="007D6AE2" w:rsidRDefault="00371D32" w:rsidP="00D4036F">
            <w:pPr>
              <w:jc w:val="center"/>
              <w:rPr>
                <w:rFonts w:eastAsia="Calibri"/>
                <w:sz w:val="20"/>
                <w:szCs w:val="20"/>
                <w:lang w:eastAsia="en-US"/>
              </w:rPr>
            </w:pPr>
            <w:r>
              <w:rPr>
                <w:rFonts w:eastAsia="Calibri"/>
                <w:sz w:val="20"/>
                <w:szCs w:val="20"/>
                <w:lang w:eastAsia="en-US"/>
              </w:rPr>
              <w:t>8.8.3</w:t>
            </w:r>
          </w:p>
        </w:tc>
        <w:tc>
          <w:tcPr>
            <w:tcW w:w="8089" w:type="dxa"/>
            <w:tcBorders>
              <w:left w:val="single" w:sz="12" w:space="0" w:color="auto"/>
              <w:bottom w:val="single" w:sz="12" w:space="0" w:color="auto"/>
              <w:right w:val="thinThickSmallGap" w:sz="24" w:space="0" w:color="auto"/>
            </w:tcBorders>
            <w:shd w:val="clear" w:color="auto" w:fill="auto"/>
            <w:vAlign w:val="center"/>
          </w:tcPr>
          <w:p w14:paraId="320E3EF5" w14:textId="7198638A" w:rsidR="007D6AE2" w:rsidRDefault="00371D32" w:rsidP="00987B41">
            <w:pPr>
              <w:jc w:val="center"/>
              <w:rPr>
                <w:rFonts w:eastAsia="Calibri"/>
                <w:sz w:val="20"/>
                <w:szCs w:val="20"/>
                <w:lang w:eastAsia="en-US"/>
              </w:rPr>
            </w:pPr>
            <w:r>
              <w:rPr>
                <w:rFonts w:eastAsia="Calibri"/>
                <w:sz w:val="20"/>
                <w:szCs w:val="20"/>
                <w:lang w:eastAsia="en-US"/>
              </w:rPr>
              <w:t>Inclusão de orientação</w:t>
            </w:r>
            <w:r w:rsidRPr="006C78A0">
              <w:rPr>
                <w:rFonts w:eastAsia="Calibri"/>
                <w:sz w:val="20"/>
                <w:szCs w:val="20"/>
                <w:lang w:eastAsia="en-US"/>
              </w:rPr>
              <w:t xml:space="preserve"> de valor de corte </w:t>
            </w:r>
            <w:r>
              <w:rPr>
                <w:rFonts w:eastAsia="Calibri"/>
                <w:sz w:val="20"/>
                <w:szCs w:val="20"/>
                <w:lang w:eastAsia="en-US"/>
              </w:rPr>
              <w:t xml:space="preserve">menor </w:t>
            </w:r>
            <w:r w:rsidRPr="006C78A0">
              <w:rPr>
                <w:rFonts w:eastAsia="Calibri"/>
                <w:sz w:val="20"/>
                <w:szCs w:val="20"/>
                <w:lang w:eastAsia="en-US"/>
              </w:rPr>
              <w:t xml:space="preserve">para </w:t>
            </w:r>
            <w:r>
              <w:rPr>
                <w:rFonts w:eastAsia="Calibri"/>
                <w:sz w:val="20"/>
                <w:szCs w:val="20"/>
                <w:lang w:eastAsia="en-US"/>
              </w:rPr>
              <w:t xml:space="preserve">a substância </w:t>
            </w:r>
            <w:r w:rsidRPr="006C78A0">
              <w:rPr>
                <w:rFonts w:eastAsia="Calibri"/>
                <w:sz w:val="20"/>
                <w:szCs w:val="20"/>
                <w:lang w:eastAsia="en-US"/>
              </w:rPr>
              <w:t xml:space="preserve">álcool </w:t>
            </w:r>
            <w:r>
              <w:rPr>
                <w:rFonts w:eastAsia="Calibri"/>
                <w:sz w:val="20"/>
                <w:szCs w:val="20"/>
                <w:lang w:eastAsia="en-US"/>
              </w:rPr>
              <w:t>etílico aplicável a</w:t>
            </w:r>
            <w:r w:rsidRPr="006C78A0">
              <w:rPr>
                <w:rFonts w:eastAsia="Calibri"/>
                <w:sz w:val="20"/>
                <w:szCs w:val="20"/>
                <w:lang w:eastAsia="en-US"/>
              </w:rPr>
              <w:t xml:space="preserve"> tripulantes, em função de </w:t>
            </w:r>
            <w:r>
              <w:rPr>
                <w:rFonts w:eastAsia="Calibri"/>
                <w:sz w:val="20"/>
                <w:szCs w:val="20"/>
                <w:lang w:eastAsia="en-US"/>
              </w:rPr>
              <w:t>possível revisão do RBHA 91 ou regulamento que venha a substituí-lo.</w:t>
            </w:r>
          </w:p>
        </w:tc>
      </w:tr>
      <w:tr w:rsidR="007D6AE2" w:rsidRPr="002B4509" w14:paraId="148F7EB3"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7D643F91" w14:textId="7CDD581A" w:rsidR="007D6AE2" w:rsidRDefault="00371D32" w:rsidP="00D4036F">
            <w:pPr>
              <w:jc w:val="center"/>
              <w:rPr>
                <w:rFonts w:eastAsia="Calibri"/>
                <w:sz w:val="20"/>
                <w:szCs w:val="20"/>
                <w:lang w:eastAsia="en-US"/>
              </w:rPr>
            </w:pPr>
            <w:r>
              <w:rPr>
                <w:rFonts w:eastAsia="Calibri"/>
                <w:sz w:val="20"/>
                <w:szCs w:val="20"/>
                <w:lang w:eastAsia="en-US"/>
              </w:rPr>
              <w:t>8.9.2</w:t>
            </w:r>
          </w:p>
        </w:tc>
        <w:tc>
          <w:tcPr>
            <w:tcW w:w="8089" w:type="dxa"/>
            <w:tcBorders>
              <w:left w:val="single" w:sz="12" w:space="0" w:color="auto"/>
              <w:bottom w:val="single" w:sz="12" w:space="0" w:color="auto"/>
              <w:right w:val="thinThickSmallGap" w:sz="24" w:space="0" w:color="auto"/>
            </w:tcBorders>
            <w:shd w:val="clear" w:color="auto" w:fill="auto"/>
            <w:vAlign w:val="center"/>
          </w:tcPr>
          <w:p w14:paraId="09E796C3" w14:textId="2E6433A0" w:rsidR="007D6AE2" w:rsidRDefault="00371D32" w:rsidP="00946BC3">
            <w:pPr>
              <w:jc w:val="center"/>
              <w:rPr>
                <w:rFonts w:eastAsia="Calibri"/>
                <w:sz w:val="20"/>
                <w:szCs w:val="20"/>
                <w:lang w:eastAsia="en-US"/>
              </w:rPr>
            </w:pPr>
            <w:r w:rsidRPr="006C78A0">
              <w:rPr>
                <w:rFonts w:eastAsia="Calibri"/>
                <w:sz w:val="20"/>
                <w:szCs w:val="20"/>
                <w:lang w:eastAsia="en-US"/>
              </w:rPr>
              <w:t xml:space="preserve">Atualização da referência </w:t>
            </w:r>
            <w:r>
              <w:rPr>
                <w:rFonts w:eastAsia="Calibri"/>
                <w:sz w:val="20"/>
                <w:szCs w:val="20"/>
                <w:lang w:eastAsia="en-US"/>
              </w:rPr>
              <w:t>em conformidade com a</w:t>
            </w:r>
            <w:r w:rsidRPr="006C78A0">
              <w:rPr>
                <w:rFonts w:eastAsia="Calibri"/>
                <w:sz w:val="20"/>
                <w:szCs w:val="20"/>
                <w:lang w:eastAsia="en-US"/>
              </w:rPr>
              <w:t xml:space="preserve"> Emenda 02 do RBAC </w:t>
            </w:r>
            <w:r>
              <w:rPr>
                <w:rFonts w:eastAsia="Calibri"/>
                <w:sz w:val="20"/>
                <w:szCs w:val="20"/>
                <w:lang w:eastAsia="en-US"/>
              </w:rPr>
              <w:t>n</w:t>
            </w:r>
            <w:r w:rsidRPr="006C78A0">
              <w:rPr>
                <w:rFonts w:eastAsia="Calibri"/>
                <w:sz w:val="20"/>
                <w:szCs w:val="20"/>
                <w:lang w:eastAsia="en-US"/>
              </w:rPr>
              <w:t>º 120.</w:t>
            </w:r>
          </w:p>
        </w:tc>
      </w:tr>
      <w:tr w:rsidR="00371D32" w:rsidRPr="002B4509" w14:paraId="647A7FC4"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13F33F0E" w14:textId="6DF29124" w:rsidR="00371D32" w:rsidRDefault="00371D32" w:rsidP="00371D32">
            <w:pPr>
              <w:jc w:val="center"/>
              <w:rPr>
                <w:rFonts w:eastAsia="Calibri"/>
                <w:sz w:val="20"/>
                <w:szCs w:val="20"/>
                <w:lang w:eastAsia="en-US"/>
              </w:rPr>
            </w:pPr>
            <w:r>
              <w:rPr>
                <w:rFonts w:eastAsia="Calibri"/>
                <w:sz w:val="20"/>
                <w:szCs w:val="20"/>
                <w:lang w:eastAsia="en-US"/>
              </w:rPr>
              <w:t>8.12.3 a)</w:t>
            </w:r>
          </w:p>
        </w:tc>
        <w:tc>
          <w:tcPr>
            <w:tcW w:w="8089" w:type="dxa"/>
            <w:tcBorders>
              <w:left w:val="single" w:sz="12" w:space="0" w:color="auto"/>
              <w:bottom w:val="single" w:sz="12" w:space="0" w:color="auto"/>
              <w:right w:val="thinThickSmallGap" w:sz="24" w:space="0" w:color="auto"/>
            </w:tcBorders>
            <w:shd w:val="clear" w:color="auto" w:fill="auto"/>
            <w:vAlign w:val="center"/>
          </w:tcPr>
          <w:p w14:paraId="75C6BE2B" w14:textId="732D69AE" w:rsidR="00371D32" w:rsidRPr="006C78A0" w:rsidRDefault="00371D32" w:rsidP="00371D32">
            <w:pPr>
              <w:jc w:val="center"/>
              <w:rPr>
                <w:rFonts w:eastAsia="Calibri"/>
                <w:sz w:val="20"/>
                <w:szCs w:val="20"/>
                <w:lang w:eastAsia="en-US"/>
              </w:rPr>
            </w:pPr>
            <w:r>
              <w:rPr>
                <w:rFonts w:eastAsia="Calibri"/>
                <w:sz w:val="20"/>
                <w:szCs w:val="20"/>
                <w:lang w:eastAsia="en-US"/>
              </w:rPr>
              <w:t>Incluído.</w:t>
            </w:r>
          </w:p>
        </w:tc>
      </w:tr>
      <w:tr w:rsidR="00371D32" w:rsidRPr="002B4509" w14:paraId="11A49C06"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20C6BEE0" w14:textId="6CEE6C8F" w:rsidR="00371D32" w:rsidRDefault="00371D32" w:rsidP="00371D32">
            <w:pPr>
              <w:jc w:val="center"/>
              <w:rPr>
                <w:rFonts w:eastAsia="Calibri"/>
                <w:sz w:val="20"/>
                <w:szCs w:val="20"/>
                <w:lang w:eastAsia="en-US"/>
              </w:rPr>
            </w:pPr>
            <w:r>
              <w:rPr>
                <w:rFonts w:eastAsia="Calibri"/>
                <w:sz w:val="20"/>
                <w:szCs w:val="20"/>
                <w:lang w:eastAsia="en-US"/>
              </w:rPr>
              <w:t>8.12.6</w:t>
            </w:r>
          </w:p>
        </w:tc>
        <w:tc>
          <w:tcPr>
            <w:tcW w:w="8089" w:type="dxa"/>
            <w:tcBorders>
              <w:left w:val="single" w:sz="12" w:space="0" w:color="auto"/>
              <w:bottom w:val="single" w:sz="12" w:space="0" w:color="auto"/>
              <w:right w:val="thinThickSmallGap" w:sz="24" w:space="0" w:color="auto"/>
            </w:tcBorders>
            <w:shd w:val="clear" w:color="auto" w:fill="auto"/>
            <w:vAlign w:val="center"/>
          </w:tcPr>
          <w:p w14:paraId="03954C81" w14:textId="303C3126" w:rsidR="00371D32" w:rsidRDefault="00371D32" w:rsidP="00371D32">
            <w:pPr>
              <w:jc w:val="center"/>
              <w:rPr>
                <w:rFonts w:eastAsia="Calibri"/>
                <w:sz w:val="20"/>
                <w:szCs w:val="20"/>
                <w:lang w:eastAsia="en-US"/>
              </w:rPr>
            </w:pPr>
            <w:r>
              <w:rPr>
                <w:rFonts w:eastAsia="Calibri"/>
                <w:sz w:val="20"/>
                <w:szCs w:val="20"/>
                <w:lang w:eastAsia="en-US"/>
              </w:rPr>
              <w:t>Incluído.</w:t>
            </w:r>
          </w:p>
        </w:tc>
      </w:tr>
      <w:tr w:rsidR="00371D32" w:rsidRPr="002B4509" w14:paraId="5DCFCEB6"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6866A2F1" w14:textId="7AD37554" w:rsidR="00371D32" w:rsidRDefault="00371D32" w:rsidP="00371D32">
            <w:pPr>
              <w:jc w:val="center"/>
              <w:rPr>
                <w:rFonts w:eastAsia="Calibri"/>
                <w:sz w:val="20"/>
                <w:szCs w:val="20"/>
                <w:lang w:eastAsia="en-US"/>
              </w:rPr>
            </w:pPr>
            <w:r>
              <w:rPr>
                <w:rFonts w:eastAsia="Calibri"/>
                <w:sz w:val="20"/>
                <w:szCs w:val="20"/>
                <w:lang w:eastAsia="en-US"/>
              </w:rPr>
              <w:t>8.13</w:t>
            </w:r>
          </w:p>
        </w:tc>
        <w:tc>
          <w:tcPr>
            <w:tcW w:w="8089" w:type="dxa"/>
            <w:tcBorders>
              <w:left w:val="single" w:sz="12" w:space="0" w:color="auto"/>
              <w:bottom w:val="single" w:sz="12" w:space="0" w:color="auto"/>
              <w:right w:val="thinThickSmallGap" w:sz="24" w:space="0" w:color="auto"/>
            </w:tcBorders>
            <w:shd w:val="clear" w:color="auto" w:fill="auto"/>
            <w:vAlign w:val="center"/>
          </w:tcPr>
          <w:p w14:paraId="4485D882" w14:textId="103638E1" w:rsidR="00371D32" w:rsidRDefault="00371D32" w:rsidP="00371D32">
            <w:pPr>
              <w:jc w:val="center"/>
              <w:rPr>
                <w:rFonts w:eastAsia="Calibri"/>
                <w:sz w:val="20"/>
                <w:szCs w:val="20"/>
                <w:lang w:eastAsia="en-US"/>
              </w:rPr>
            </w:pPr>
            <w:r>
              <w:rPr>
                <w:rFonts w:eastAsia="Calibri"/>
                <w:sz w:val="20"/>
                <w:szCs w:val="20"/>
                <w:lang w:eastAsia="en-US"/>
              </w:rPr>
              <w:t>Incluído.</w:t>
            </w:r>
          </w:p>
        </w:tc>
      </w:tr>
      <w:tr w:rsidR="004679C6" w:rsidRPr="002B4509" w14:paraId="3E275DCF"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18DB9F49" w14:textId="3FD57C0D" w:rsidR="004679C6" w:rsidRDefault="004679C6" w:rsidP="00D4036F">
            <w:pPr>
              <w:jc w:val="center"/>
              <w:rPr>
                <w:rFonts w:eastAsia="Calibri"/>
                <w:sz w:val="20"/>
                <w:szCs w:val="20"/>
                <w:lang w:eastAsia="en-US"/>
              </w:rPr>
            </w:pPr>
            <w:r>
              <w:rPr>
                <w:rFonts w:eastAsia="Calibri"/>
                <w:sz w:val="20"/>
                <w:szCs w:val="20"/>
                <w:lang w:eastAsia="en-US"/>
              </w:rPr>
              <w:t>10.4</w:t>
            </w:r>
          </w:p>
        </w:tc>
        <w:tc>
          <w:tcPr>
            <w:tcW w:w="8089" w:type="dxa"/>
            <w:tcBorders>
              <w:left w:val="single" w:sz="12" w:space="0" w:color="auto"/>
              <w:bottom w:val="single" w:sz="12" w:space="0" w:color="auto"/>
              <w:right w:val="thinThickSmallGap" w:sz="24" w:space="0" w:color="auto"/>
            </w:tcBorders>
            <w:shd w:val="clear" w:color="auto" w:fill="auto"/>
            <w:vAlign w:val="center"/>
          </w:tcPr>
          <w:p w14:paraId="3C7A62A6" w14:textId="7F7944C2" w:rsidR="004679C6" w:rsidRDefault="004679C6" w:rsidP="004679C6">
            <w:pPr>
              <w:jc w:val="center"/>
              <w:rPr>
                <w:rFonts w:eastAsia="Calibri"/>
                <w:sz w:val="20"/>
                <w:szCs w:val="20"/>
                <w:lang w:eastAsia="en-US"/>
              </w:rPr>
            </w:pPr>
            <w:r>
              <w:rPr>
                <w:rFonts w:eastAsia="Calibri"/>
                <w:sz w:val="20"/>
                <w:szCs w:val="20"/>
                <w:lang w:eastAsia="en-US"/>
              </w:rPr>
              <w:t>Inclusão da expressão “</w:t>
            </w:r>
            <w:r w:rsidRPr="00D7285B">
              <w:rPr>
                <w:rFonts w:eastAsia="Calibri"/>
                <w:i/>
                <w:sz w:val="20"/>
                <w:szCs w:val="20"/>
                <w:lang w:eastAsia="en-US"/>
              </w:rPr>
              <w:t>No caso de empresas em processo de certificação</w:t>
            </w:r>
            <w:r>
              <w:rPr>
                <w:rFonts w:eastAsia="Calibri"/>
                <w:sz w:val="20"/>
                <w:szCs w:val="20"/>
                <w:lang w:eastAsia="en-US"/>
              </w:rPr>
              <w:t>”.</w:t>
            </w:r>
          </w:p>
        </w:tc>
      </w:tr>
      <w:tr w:rsidR="003E4E64" w:rsidRPr="002B4509" w14:paraId="5EA8876E"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5D41851F" w14:textId="589E68D6" w:rsidR="003E4E64" w:rsidRDefault="00371D32" w:rsidP="00D4036F">
            <w:pPr>
              <w:jc w:val="center"/>
              <w:rPr>
                <w:rFonts w:eastAsia="Calibri"/>
                <w:sz w:val="20"/>
                <w:szCs w:val="20"/>
                <w:lang w:eastAsia="en-US"/>
              </w:rPr>
            </w:pPr>
            <w:r>
              <w:rPr>
                <w:rFonts w:eastAsia="Calibri"/>
                <w:sz w:val="20"/>
                <w:szCs w:val="20"/>
                <w:lang w:eastAsia="en-US"/>
              </w:rPr>
              <w:t>10.5</w:t>
            </w:r>
          </w:p>
        </w:tc>
        <w:tc>
          <w:tcPr>
            <w:tcW w:w="8089" w:type="dxa"/>
            <w:tcBorders>
              <w:left w:val="single" w:sz="12" w:space="0" w:color="auto"/>
              <w:bottom w:val="single" w:sz="12" w:space="0" w:color="auto"/>
              <w:right w:val="thinThickSmallGap" w:sz="24" w:space="0" w:color="auto"/>
            </w:tcBorders>
            <w:shd w:val="clear" w:color="auto" w:fill="auto"/>
            <w:vAlign w:val="center"/>
          </w:tcPr>
          <w:p w14:paraId="359CE276" w14:textId="2D365504" w:rsidR="003E4E64" w:rsidRDefault="00371D32" w:rsidP="007D6AE2">
            <w:pPr>
              <w:jc w:val="center"/>
              <w:rPr>
                <w:rFonts w:eastAsia="Calibri"/>
                <w:sz w:val="20"/>
                <w:szCs w:val="20"/>
                <w:lang w:eastAsia="en-US"/>
              </w:rPr>
            </w:pPr>
            <w:r>
              <w:rPr>
                <w:rFonts w:eastAsia="Calibri"/>
                <w:sz w:val="20"/>
                <w:szCs w:val="20"/>
                <w:lang w:eastAsia="en-US"/>
              </w:rPr>
              <w:t xml:space="preserve"> Incluído</w:t>
            </w:r>
            <w:r w:rsidR="004679C6">
              <w:rPr>
                <w:rFonts w:eastAsia="Calibri"/>
                <w:sz w:val="20"/>
                <w:szCs w:val="20"/>
                <w:lang w:eastAsia="en-US"/>
              </w:rPr>
              <w:t>, a partir do desdobramento do conteúdo do item 10.4.</w:t>
            </w:r>
          </w:p>
        </w:tc>
      </w:tr>
      <w:tr w:rsidR="003E4E64" w:rsidRPr="002B4509" w14:paraId="3F5284A9"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11EF4DBC" w14:textId="7F2AD220" w:rsidR="003E4E64" w:rsidRDefault="00371D32" w:rsidP="00D4036F">
            <w:pPr>
              <w:jc w:val="center"/>
              <w:rPr>
                <w:rFonts w:eastAsia="Calibri"/>
                <w:sz w:val="20"/>
                <w:szCs w:val="20"/>
                <w:lang w:eastAsia="en-US"/>
              </w:rPr>
            </w:pPr>
            <w:r>
              <w:rPr>
                <w:rFonts w:eastAsia="Calibri"/>
                <w:sz w:val="20"/>
                <w:szCs w:val="20"/>
                <w:lang w:eastAsia="en-US"/>
              </w:rPr>
              <w:t>10.7</w:t>
            </w:r>
          </w:p>
        </w:tc>
        <w:tc>
          <w:tcPr>
            <w:tcW w:w="8089" w:type="dxa"/>
            <w:tcBorders>
              <w:left w:val="single" w:sz="12" w:space="0" w:color="auto"/>
              <w:bottom w:val="single" w:sz="12" w:space="0" w:color="auto"/>
              <w:right w:val="thinThickSmallGap" w:sz="24" w:space="0" w:color="auto"/>
            </w:tcBorders>
            <w:shd w:val="clear" w:color="auto" w:fill="auto"/>
            <w:vAlign w:val="center"/>
          </w:tcPr>
          <w:p w14:paraId="2485E297" w14:textId="073883B5" w:rsidR="003E4E64" w:rsidRDefault="00371D32" w:rsidP="007D6AE2">
            <w:pPr>
              <w:jc w:val="center"/>
              <w:rPr>
                <w:rFonts w:eastAsia="Calibri"/>
                <w:sz w:val="20"/>
                <w:szCs w:val="20"/>
                <w:lang w:eastAsia="en-US"/>
              </w:rPr>
            </w:pPr>
            <w:r>
              <w:rPr>
                <w:rFonts w:eastAsia="Calibri"/>
                <w:sz w:val="20"/>
                <w:szCs w:val="20"/>
                <w:lang w:eastAsia="en-US"/>
              </w:rPr>
              <w:t xml:space="preserve"> Incluído.</w:t>
            </w:r>
          </w:p>
        </w:tc>
      </w:tr>
      <w:tr w:rsidR="00BB7EE0" w:rsidRPr="002B4509" w14:paraId="5C54C0E9"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3C419F5F" w14:textId="54A1F2DA" w:rsidR="00BB7EE0" w:rsidRDefault="00850D6E" w:rsidP="00D4036F">
            <w:pPr>
              <w:jc w:val="center"/>
              <w:rPr>
                <w:rFonts w:eastAsia="Calibri"/>
                <w:sz w:val="20"/>
                <w:szCs w:val="20"/>
                <w:lang w:eastAsia="en-US"/>
              </w:rPr>
            </w:pPr>
            <w:r>
              <w:rPr>
                <w:rFonts w:eastAsia="Calibri"/>
                <w:sz w:val="20"/>
                <w:szCs w:val="20"/>
                <w:lang w:eastAsia="en-US"/>
              </w:rPr>
              <w:t>11</w:t>
            </w:r>
          </w:p>
        </w:tc>
        <w:tc>
          <w:tcPr>
            <w:tcW w:w="8089" w:type="dxa"/>
            <w:tcBorders>
              <w:left w:val="single" w:sz="12" w:space="0" w:color="auto"/>
              <w:bottom w:val="single" w:sz="12" w:space="0" w:color="auto"/>
              <w:right w:val="thinThickSmallGap" w:sz="24" w:space="0" w:color="auto"/>
            </w:tcBorders>
            <w:shd w:val="clear" w:color="auto" w:fill="auto"/>
            <w:vAlign w:val="center"/>
          </w:tcPr>
          <w:p w14:paraId="3C8BDAC6" w14:textId="0B632C78" w:rsidR="00BB7EE0" w:rsidRDefault="00850D6E" w:rsidP="007D6AE2">
            <w:pPr>
              <w:jc w:val="center"/>
              <w:rPr>
                <w:rFonts w:eastAsia="Calibri"/>
                <w:sz w:val="20"/>
                <w:szCs w:val="20"/>
                <w:lang w:eastAsia="en-US"/>
              </w:rPr>
            </w:pPr>
            <w:r>
              <w:rPr>
                <w:rFonts w:eastAsia="Calibri"/>
                <w:sz w:val="20"/>
                <w:szCs w:val="20"/>
                <w:lang w:eastAsia="en-US"/>
              </w:rPr>
              <w:t>Incluído</w:t>
            </w:r>
            <w:r w:rsidR="00B31A2E">
              <w:rPr>
                <w:rFonts w:eastAsia="Calibri"/>
                <w:sz w:val="20"/>
                <w:szCs w:val="20"/>
                <w:lang w:eastAsia="en-US"/>
              </w:rPr>
              <w:t>.</w:t>
            </w:r>
          </w:p>
        </w:tc>
      </w:tr>
      <w:tr w:rsidR="00850D6E" w:rsidRPr="002B4509" w14:paraId="30DB1D46"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6E879044" w14:textId="36D1510E" w:rsidR="00850D6E" w:rsidRDefault="00850D6E" w:rsidP="00850D6E">
            <w:pPr>
              <w:jc w:val="center"/>
              <w:rPr>
                <w:rFonts w:eastAsia="Calibri"/>
                <w:sz w:val="20"/>
                <w:szCs w:val="20"/>
                <w:lang w:eastAsia="en-US"/>
              </w:rPr>
            </w:pPr>
            <w:r>
              <w:rPr>
                <w:rFonts w:eastAsia="Calibri"/>
                <w:sz w:val="20"/>
                <w:szCs w:val="20"/>
                <w:lang w:eastAsia="en-US"/>
              </w:rPr>
              <w:t>12</w:t>
            </w:r>
          </w:p>
        </w:tc>
        <w:tc>
          <w:tcPr>
            <w:tcW w:w="8089" w:type="dxa"/>
            <w:tcBorders>
              <w:left w:val="single" w:sz="12" w:space="0" w:color="auto"/>
              <w:bottom w:val="single" w:sz="12" w:space="0" w:color="auto"/>
              <w:right w:val="thinThickSmallGap" w:sz="24" w:space="0" w:color="auto"/>
            </w:tcBorders>
            <w:shd w:val="clear" w:color="auto" w:fill="auto"/>
            <w:vAlign w:val="center"/>
          </w:tcPr>
          <w:p w14:paraId="61B67CB5" w14:textId="171F51B1" w:rsidR="00850D6E" w:rsidRDefault="00850D6E" w:rsidP="00850D6E">
            <w:pPr>
              <w:jc w:val="center"/>
              <w:rPr>
                <w:rFonts w:eastAsia="Calibri"/>
                <w:sz w:val="20"/>
                <w:szCs w:val="20"/>
                <w:lang w:eastAsia="en-US"/>
              </w:rPr>
            </w:pPr>
            <w:r>
              <w:rPr>
                <w:rFonts w:eastAsia="Calibri"/>
                <w:sz w:val="20"/>
                <w:szCs w:val="20"/>
                <w:lang w:eastAsia="en-US"/>
              </w:rPr>
              <w:t>Incluído.</w:t>
            </w:r>
          </w:p>
        </w:tc>
      </w:tr>
      <w:tr w:rsidR="005F6507" w:rsidRPr="002B4509" w14:paraId="4004C187"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10E4531E" w14:textId="50B3FB5F" w:rsidR="005F6507" w:rsidRDefault="00850D6E" w:rsidP="00D4036F">
            <w:pPr>
              <w:jc w:val="center"/>
              <w:rPr>
                <w:rFonts w:eastAsia="Calibri"/>
                <w:sz w:val="20"/>
                <w:szCs w:val="20"/>
                <w:lang w:eastAsia="en-US"/>
              </w:rPr>
            </w:pPr>
            <w:r>
              <w:rPr>
                <w:rFonts w:eastAsia="Calibri"/>
                <w:sz w:val="20"/>
                <w:szCs w:val="20"/>
                <w:lang w:eastAsia="en-US"/>
              </w:rPr>
              <w:t>13</w:t>
            </w:r>
          </w:p>
        </w:tc>
        <w:tc>
          <w:tcPr>
            <w:tcW w:w="8089" w:type="dxa"/>
            <w:tcBorders>
              <w:left w:val="single" w:sz="12" w:space="0" w:color="auto"/>
              <w:bottom w:val="single" w:sz="12" w:space="0" w:color="auto"/>
              <w:right w:val="thinThickSmallGap" w:sz="24" w:space="0" w:color="auto"/>
            </w:tcBorders>
            <w:shd w:val="clear" w:color="auto" w:fill="auto"/>
            <w:vAlign w:val="center"/>
          </w:tcPr>
          <w:p w14:paraId="22555E06" w14:textId="09A66D19" w:rsidR="005F6507" w:rsidRDefault="00850D6E" w:rsidP="00D4036F">
            <w:pPr>
              <w:jc w:val="center"/>
              <w:rPr>
                <w:rFonts w:eastAsia="Calibri"/>
                <w:sz w:val="20"/>
                <w:szCs w:val="20"/>
                <w:lang w:eastAsia="en-US"/>
              </w:rPr>
            </w:pPr>
            <w:r>
              <w:rPr>
                <w:rFonts w:eastAsia="Calibri"/>
                <w:sz w:val="20"/>
                <w:szCs w:val="20"/>
                <w:lang w:eastAsia="en-US"/>
              </w:rPr>
              <w:t>Incluído.</w:t>
            </w:r>
          </w:p>
        </w:tc>
      </w:tr>
      <w:tr w:rsidR="00371D32" w:rsidRPr="002B4509" w14:paraId="5A3AFFD0"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55C14F01" w14:textId="3D567E97" w:rsidR="00371D32" w:rsidRPr="002B4509" w:rsidRDefault="00850D6E" w:rsidP="00371D32">
            <w:pPr>
              <w:jc w:val="center"/>
              <w:rPr>
                <w:rFonts w:eastAsia="Calibri"/>
                <w:sz w:val="20"/>
                <w:szCs w:val="20"/>
                <w:lang w:eastAsia="en-US"/>
              </w:rPr>
            </w:pPr>
            <w:r>
              <w:rPr>
                <w:rFonts w:eastAsia="Calibri"/>
                <w:sz w:val="20"/>
                <w:szCs w:val="20"/>
                <w:lang w:eastAsia="en-US"/>
              </w:rPr>
              <w:t>Apêndice A</w:t>
            </w:r>
          </w:p>
        </w:tc>
        <w:tc>
          <w:tcPr>
            <w:tcW w:w="8089" w:type="dxa"/>
            <w:tcBorders>
              <w:left w:val="single" w:sz="12" w:space="0" w:color="auto"/>
              <w:bottom w:val="single" w:sz="12" w:space="0" w:color="auto"/>
              <w:right w:val="thinThickSmallGap" w:sz="24" w:space="0" w:color="auto"/>
            </w:tcBorders>
            <w:shd w:val="clear" w:color="auto" w:fill="auto"/>
            <w:vAlign w:val="center"/>
          </w:tcPr>
          <w:p w14:paraId="7400B55F" w14:textId="0583B5B6" w:rsidR="00371D32" w:rsidRPr="002B4509" w:rsidRDefault="00850D6E" w:rsidP="00371D32">
            <w:pPr>
              <w:jc w:val="center"/>
              <w:rPr>
                <w:rFonts w:eastAsia="Calibri"/>
                <w:sz w:val="20"/>
                <w:szCs w:val="20"/>
                <w:lang w:eastAsia="en-US"/>
              </w:rPr>
            </w:pPr>
            <w:r>
              <w:rPr>
                <w:rFonts w:eastAsia="Calibri"/>
                <w:sz w:val="20"/>
                <w:szCs w:val="20"/>
                <w:lang w:eastAsia="en-US"/>
              </w:rPr>
              <w:t>Incluído.</w:t>
            </w:r>
          </w:p>
        </w:tc>
      </w:tr>
      <w:tr w:rsidR="00371D32" w:rsidRPr="002B4509" w14:paraId="137D642D"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2BFF57BE" w14:textId="57E12770" w:rsidR="00371D32" w:rsidRPr="002B4509" w:rsidRDefault="00371D32" w:rsidP="00371D32">
            <w:pPr>
              <w:jc w:val="center"/>
              <w:rPr>
                <w:rFonts w:eastAsia="Calibri"/>
                <w:sz w:val="20"/>
                <w:szCs w:val="20"/>
                <w:lang w:eastAsia="en-US"/>
              </w:rPr>
            </w:pPr>
            <w:r>
              <w:rPr>
                <w:rFonts w:eastAsia="Calibri"/>
                <w:sz w:val="20"/>
                <w:szCs w:val="20"/>
                <w:lang w:eastAsia="en-US"/>
              </w:rPr>
              <w:t>Apêndice B</w:t>
            </w:r>
          </w:p>
        </w:tc>
        <w:tc>
          <w:tcPr>
            <w:tcW w:w="8089" w:type="dxa"/>
            <w:tcBorders>
              <w:left w:val="single" w:sz="12" w:space="0" w:color="auto"/>
              <w:bottom w:val="single" w:sz="12" w:space="0" w:color="auto"/>
              <w:right w:val="thinThickSmallGap" w:sz="24" w:space="0" w:color="auto"/>
            </w:tcBorders>
            <w:shd w:val="clear" w:color="auto" w:fill="auto"/>
            <w:vAlign w:val="center"/>
          </w:tcPr>
          <w:p w14:paraId="7DD5F0A2" w14:textId="4DC46B25" w:rsidR="00371D32" w:rsidRPr="002B4509" w:rsidRDefault="00371D32" w:rsidP="00371D32">
            <w:pPr>
              <w:jc w:val="center"/>
              <w:rPr>
                <w:rFonts w:eastAsia="Calibri"/>
                <w:sz w:val="20"/>
                <w:szCs w:val="20"/>
                <w:lang w:eastAsia="en-US"/>
              </w:rPr>
            </w:pPr>
            <w:r>
              <w:rPr>
                <w:rFonts w:eastAsia="Calibri"/>
                <w:sz w:val="20"/>
                <w:szCs w:val="20"/>
                <w:lang w:eastAsia="en-US"/>
              </w:rPr>
              <w:t>Incluído.</w:t>
            </w:r>
          </w:p>
        </w:tc>
      </w:tr>
      <w:tr w:rsidR="00371D32" w:rsidRPr="002B4509" w14:paraId="476C6FE9" w14:textId="77777777" w:rsidTr="002B4509">
        <w:trPr>
          <w:cantSplit/>
          <w:trHeight w:val="235"/>
        </w:trPr>
        <w:tc>
          <w:tcPr>
            <w:tcW w:w="1515" w:type="dxa"/>
            <w:tcBorders>
              <w:top w:val="single" w:sz="12" w:space="0" w:color="auto"/>
              <w:left w:val="thickThinSmallGap" w:sz="24" w:space="0" w:color="auto"/>
              <w:bottom w:val="single" w:sz="12" w:space="0" w:color="auto"/>
              <w:right w:val="single" w:sz="12" w:space="0" w:color="auto"/>
            </w:tcBorders>
            <w:vAlign w:val="center"/>
          </w:tcPr>
          <w:p w14:paraId="3454F5AB" w14:textId="506D6F1A" w:rsidR="00371D32" w:rsidRPr="002B4509" w:rsidRDefault="00371D32" w:rsidP="00371D32">
            <w:pPr>
              <w:jc w:val="center"/>
              <w:rPr>
                <w:rFonts w:eastAsia="Calibri"/>
                <w:sz w:val="20"/>
                <w:szCs w:val="20"/>
                <w:lang w:eastAsia="en-US"/>
              </w:rPr>
            </w:pPr>
            <w:r>
              <w:rPr>
                <w:rFonts w:eastAsia="Calibri"/>
                <w:sz w:val="20"/>
                <w:szCs w:val="20"/>
                <w:lang w:eastAsia="en-US"/>
              </w:rPr>
              <w:t>Apêndice C</w:t>
            </w:r>
          </w:p>
        </w:tc>
        <w:tc>
          <w:tcPr>
            <w:tcW w:w="8089" w:type="dxa"/>
            <w:tcBorders>
              <w:left w:val="single" w:sz="12" w:space="0" w:color="auto"/>
              <w:bottom w:val="single" w:sz="12" w:space="0" w:color="auto"/>
              <w:right w:val="thinThickSmallGap" w:sz="24" w:space="0" w:color="auto"/>
            </w:tcBorders>
            <w:shd w:val="clear" w:color="auto" w:fill="auto"/>
            <w:vAlign w:val="center"/>
          </w:tcPr>
          <w:p w14:paraId="3A617258" w14:textId="034F39DF" w:rsidR="00371D32" w:rsidRPr="002B4509" w:rsidRDefault="00371D32" w:rsidP="00371D32">
            <w:pPr>
              <w:jc w:val="center"/>
              <w:rPr>
                <w:rFonts w:eastAsia="Calibri"/>
                <w:sz w:val="20"/>
                <w:szCs w:val="20"/>
                <w:lang w:eastAsia="en-US"/>
              </w:rPr>
            </w:pPr>
            <w:r>
              <w:rPr>
                <w:rFonts w:eastAsia="Calibri"/>
                <w:sz w:val="20"/>
                <w:szCs w:val="20"/>
                <w:lang w:eastAsia="en-US"/>
              </w:rPr>
              <w:t>Incluído.</w:t>
            </w:r>
          </w:p>
        </w:tc>
      </w:tr>
      <w:tr w:rsidR="00371D32" w:rsidRPr="002B4509" w14:paraId="0DB01732" w14:textId="77777777" w:rsidTr="002B4509">
        <w:trPr>
          <w:cantSplit/>
          <w:trHeight w:val="235"/>
        </w:trPr>
        <w:tc>
          <w:tcPr>
            <w:tcW w:w="1515" w:type="dxa"/>
            <w:tcBorders>
              <w:top w:val="single" w:sz="12" w:space="0" w:color="auto"/>
              <w:left w:val="thickThinSmallGap" w:sz="24" w:space="0" w:color="auto"/>
              <w:bottom w:val="thinThickSmallGap" w:sz="24" w:space="0" w:color="auto"/>
              <w:right w:val="single" w:sz="12" w:space="0" w:color="auto"/>
            </w:tcBorders>
            <w:vAlign w:val="center"/>
          </w:tcPr>
          <w:p w14:paraId="12C75312" w14:textId="215B7324" w:rsidR="00371D32" w:rsidRPr="002B4509" w:rsidRDefault="00371D32" w:rsidP="00371D32">
            <w:pPr>
              <w:jc w:val="center"/>
              <w:rPr>
                <w:rFonts w:eastAsia="Calibri"/>
                <w:sz w:val="20"/>
                <w:szCs w:val="20"/>
                <w:lang w:eastAsia="en-US"/>
              </w:rPr>
            </w:pPr>
            <w:r>
              <w:rPr>
                <w:rFonts w:eastAsia="Calibri"/>
                <w:sz w:val="20"/>
                <w:szCs w:val="20"/>
                <w:lang w:eastAsia="en-US"/>
              </w:rPr>
              <w:t>Apêndice D</w:t>
            </w:r>
          </w:p>
        </w:tc>
        <w:tc>
          <w:tcPr>
            <w:tcW w:w="8089" w:type="dxa"/>
            <w:tcBorders>
              <w:top w:val="single" w:sz="12" w:space="0" w:color="auto"/>
              <w:left w:val="single" w:sz="12" w:space="0" w:color="auto"/>
              <w:bottom w:val="thinThickSmallGap" w:sz="24" w:space="0" w:color="auto"/>
              <w:right w:val="thinThickSmallGap" w:sz="24" w:space="0" w:color="auto"/>
            </w:tcBorders>
            <w:shd w:val="clear" w:color="auto" w:fill="auto"/>
            <w:vAlign w:val="center"/>
          </w:tcPr>
          <w:p w14:paraId="03CA9483" w14:textId="116BC1CF" w:rsidR="00371D32" w:rsidRPr="002B4509" w:rsidRDefault="00371D32" w:rsidP="00371D32">
            <w:pPr>
              <w:jc w:val="center"/>
              <w:rPr>
                <w:rFonts w:eastAsia="Calibri"/>
                <w:sz w:val="20"/>
                <w:szCs w:val="20"/>
                <w:lang w:eastAsia="en-US"/>
              </w:rPr>
            </w:pPr>
            <w:r>
              <w:rPr>
                <w:rFonts w:eastAsia="Calibri"/>
                <w:sz w:val="20"/>
                <w:szCs w:val="20"/>
                <w:lang w:eastAsia="en-US"/>
              </w:rPr>
              <w:t>Incluído.</w:t>
            </w:r>
          </w:p>
        </w:tc>
      </w:tr>
    </w:tbl>
    <w:p w14:paraId="37769615" w14:textId="77777777" w:rsidR="002B4509" w:rsidRPr="002B4509" w:rsidRDefault="002B4509" w:rsidP="002B4509">
      <w:pPr>
        <w:widowControl w:val="0"/>
        <w:tabs>
          <w:tab w:val="left" w:pos="1134"/>
        </w:tabs>
        <w:ind w:left="1134" w:hanging="1134"/>
        <w:jc w:val="both"/>
        <w:rPr>
          <w:rFonts w:eastAsia="Calibri"/>
          <w:szCs w:val="22"/>
          <w:lang w:eastAsia="en-US"/>
        </w:rPr>
      </w:pPr>
    </w:p>
    <w:p w14:paraId="50413037" w14:textId="77777777" w:rsidR="002B4509" w:rsidRDefault="002B4509" w:rsidP="008D1A7B">
      <w:pPr>
        <w:pStyle w:val="07ISApendiceTitulo"/>
        <w:numPr>
          <w:ilvl w:val="0"/>
          <w:numId w:val="0"/>
        </w:numPr>
        <w:jc w:val="left"/>
        <w:rPr>
          <w:u w:val="none"/>
        </w:rPr>
      </w:pPr>
    </w:p>
    <w:p w14:paraId="6FE37E3A" w14:textId="77777777" w:rsidR="002B4509" w:rsidRDefault="002B4509" w:rsidP="008D1A7B">
      <w:pPr>
        <w:pStyle w:val="07ISApendiceTitulo"/>
        <w:numPr>
          <w:ilvl w:val="0"/>
          <w:numId w:val="0"/>
        </w:numPr>
        <w:jc w:val="left"/>
        <w:rPr>
          <w:u w:val="none"/>
        </w:rPr>
      </w:pPr>
    </w:p>
    <w:p w14:paraId="056E6585" w14:textId="77777777" w:rsidR="002B4509" w:rsidRDefault="002B4509" w:rsidP="008D1A7B">
      <w:pPr>
        <w:pStyle w:val="07ISApendiceTitulo"/>
        <w:numPr>
          <w:ilvl w:val="0"/>
          <w:numId w:val="0"/>
        </w:numPr>
        <w:jc w:val="left"/>
        <w:rPr>
          <w:u w:val="none"/>
        </w:rPr>
      </w:pPr>
    </w:p>
    <w:p w14:paraId="773948E6" w14:textId="77777777" w:rsidR="002B4509" w:rsidRDefault="002B4509" w:rsidP="008D1A7B">
      <w:pPr>
        <w:pStyle w:val="07ISApendiceTitulo"/>
        <w:numPr>
          <w:ilvl w:val="0"/>
          <w:numId w:val="0"/>
        </w:numPr>
        <w:jc w:val="left"/>
        <w:rPr>
          <w:u w:val="none"/>
        </w:rPr>
      </w:pPr>
    </w:p>
    <w:p w14:paraId="6BAE987D" w14:textId="77777777" w:rsidR="002B4509" w:rsidRDefault="002B4509" w:rsidP="008D1A7B">
      <w:pPr>
        <w:pStyle w:val="07ISApendiceTitulo"/>
        <w:numPr>
          <w:ilvl w:val="0"/>
          <w:numId w:val="0"/>
        </w:numPr>
        <w:jc w:val="left"/>
        <w:rPr>
          <w:u w:val="none"/>
        </w:rPr>
      </w:pPr>
    </w:p>
    <w:p w14:paraId="241CD3D8" w14:textId="77777777" w:rsidR="002B4509" w:rsidRDefault="002B4509" w:rsidP="008D1A7B">
      <w:pPr>
        <w:pStyle w:val="07ISApendiceTitulo"/>
        <w:numPr>
          <w:ilvl w:val="0"/>
          <w:numId w:val="0"/>
        </w:numPr>
        <w:jc w:val="left"/>
        <w:rPr>
          <w:u w:val="none"/>
        </w:rPr>
      </w:pPr>
    </w:p>
    <w:p w14:paraId="00F7D69F" w14:textId="77777777" w:rsidR="002B4509" w:rsidRDefault="002B4509" w:rsidP="008D1A7B">
      <w:pPr>
        <w:pStyle w:val="07ISApendiceTitulo"/>
        <w:numPr>
          <w:ilvl w:val="0"/>
          <w:numId w:val="0"/>
        </w:numPr>
        <w:jc w:val="left"/>
        <w:rPr>
          <w:u w:val="none"/>
        </w:rPr>
      </w:pPr>
    </w:p>
    <w:p w14:paraId="3EF13A60" w14:textId="77777777" w:rsidR="002B4509" w:rsidRDefault="002B4509" w:rsidP="008D1A7B">
      <w:pPr>
        <w:pStyle w:val="07ISApendiceTitulo"/>
        <w:numPr>
          <w:ilvl w:val="0"/>
          <w:numId w:val="0"/>
        </w:numPr>
        <w:jc w:val="left"/>
        <w:rPr>
          <w:u w:val="none"/>
        </w:rPr>
      </w:pPr>
    </w:p>
    <w:p w14:paraId="47593996" w14:textId="77777777" w:rsidR="002B4509" w:rsidRDefault="002B4509" w:rsidP="008D1A7B">
      <w:pPr>
        <w:pStyle w:val="07ISApendiceTitulo"/>
        <w:numPr>
          <w:ilvl w:val="0"/>
          <w:numId w:val="0"/>
        </w:numPr>
        <w:jc w:val="left"/>
        <w:rPr>
          <w:u w:val="none"/>
        </w:rPr>
      </w:pPr>
    </w:p>
    <w:p w14:paraId="45030416" w14:textId="77777777" w:rsidR="002B4509" w:rsidRDefault="002B4509" w:rsidP="008D1A7B">
      <w:pPr>
        <w:pStyle w:val="07ISApendiceTitulo"/>
        <w:numPr>
          <w:ilvl w:val="0"/>
          <w:numId w:val="0"/>
        </w:numPr>
        <w:jc w:val="left"/>
        <w:rPr>
          <w:u w:val="none"/>
        </w:rPr>
      </w:pPr>
    </w:p>
    <w:p w14:paraId="3DE44151" w14:textId="77777777" w:rsidR="00AF4645" w:rsidRPr="007C38A5" w:rsidRDefault="00AF4645" w:rsidP="00DE4DB5">
      <w:pPr>
        <w:pStyle w:val="07ISApendiceTitulo"/>
      </w:pPr>
      <w:r w:rsidRPr="007C38A5">
        <w:t>LISTA DE REDUÇÕES</w:t>
      </w:r>
    </w:p>
    <w:p w14:paraId="78AAA607" w14:textId="77777777" w:rsidR="00DF65A1" w:rsidRPr="007C38A5" w:rsidRDefault="00DF65A1" w:rsidP="00E94F1E">
      <w:pPr>
        <w:pStyle w:val="08ISApendiceSecao"/>
      </w:pPr>
      <w:r w:rsidRPr="007C38A5">
        <w:t>SIGLAS</w:t>
      </w:r>
    </w:p>
    <w:p w14:paraId="1596D12D" w14:textId="77777777" w:rsidR="008E4195" w:rsidRDefault="008E4195" w:rsidP="008E4195">
      <w:pPr>
        <w:pStyle w:val="10ISSubparagrafo"/>
      </w:pPr>
      <w:r>
        <w:t xml:space="preserve">MDA – </w:t>
      </w:r>
      <w:proofErr w:type="spellStart"/>
      <w:r>
        <w:t>metilenodioxianfetamina</w:t>
      </w:r>
      <w:proofErr w:type="spellEnd"/>
    </w:p>
    <w:p w14:paraId="55E36EA2" w14:textId="77777777" w:rsidR="00A63D1A" w:rsidRDefault="008E4195" w:rsidP="008E4195">
      <w:pPr>
        <w:pStyle w:val="10ISSubparagrafo"/>
      </w:pPr>
      <w:r>
        <w:t xml:space="preserve">MDMA – </w:t>
      </w:r>
      <w:proofErr w:type="spellStart"/>
      <w:r>
        <w:t>metilenodioximetanfetamina</w:t>
      </w:r>
      <w:proofErr w:type="spellEnd"/>
    </w:p>
    <w:p w14:paraId="11181B0A" w14:textId="77777777" w:rsidR="008E4195" w:rsidRPr="00707F52" w:rsidRDefault="008E4195" w:rsidP="008E4195">
      <w:pPr>
        <w:pStyle w:val="10ISSubparagrafo"/>
      </w:pPr>
      <w:r>
        <w:t xml:space="preserve">THCA – delta-9-tetrahidrocanabinol-9-ácido </w:t>
      </w:r>
      <w:proofErr w:type="spellStart"/>
      <w:r>
        <w:t>carboxílico</w:t>
      </w:r>
      <w:proofErr w:type="spellEnd"/>
    </w:p>
    <w:p w14:paraId="64D20E78" w14:textId="77777777" w:rsidR="00DF65A1" w:rsidRPr="007C38A5" w:rsidRDefault="004D26C9" w:rsidP="00E94F1E">
      <w:pPr>
        <w:pStyle w:val="08ISApendiceSecao"/>
      </w:pPr>
      <w:r w:rsidRPr="007C38A5">
        <w:t>ABREV</w:t>
      </w:r>
      <w:r w:rsidR="008E4195" w:rsidRPr="007C38A5">
        <w:t>IATURAS – N/A</w:t>
      </w:r>
    </w:p>
    <w:p w14:paraId="69820881" w14:textId="77777777" w:rsidR="00DF65A1" w:rsidRPr="00707F52" w:rsidRDefault="00DF65A1" w:rsidP="00DF65A1">
      <w:pPr>
        <w:pStyle w:val="02ISParagrafo"/>
        <w:numPr>
          <w:ilvl w:val="0"/>
          <w:numId w:val="0"/>
        </w:numPr>
        <w:ind w:left="851" w:hanging="851"/>
      </w:pPr>
    </w:p>
    <w:p w14:paraId="3C8D20D1" w14:textId="77777777" w:rsidR="008F6907" w:rsidRPr="00707F52" w:rsidRDefault="008F6907">
      <w:r w:rsidRPr="00707F52">
        <w:br w:type="page"/>
      </w:r>
    </w:p>
    <w:bookmarkEnd w:id="2"/>
    <w:p w14:paraId="6269C42A" w14:textId="77777777" w:rsidR="00F97913" w:rsidRPr="007C38A5" w:rsidRDefault="000059B7" w:rsidP="00D31AB2">
      <w:pPr>
        <w:pStyle w:val="07ISApendiceTitulo"/>
      </w:pPr>
      <w:r w:rsidRPr="007C38A5">
        <w:t xml:space="preserve">MODELO DE </w:t>
      </w:r>
      <w:r w:rsidRPr="007C38A5">
        <w:rPr>
          <w:i/>
        </w:rPr>
        <w:t>CHECKLIST</w:t>
      </w:r>
      <w:r w:rsidRPr="007C38A5">
        <w:t xml:space="preserve"> PARA SUPERVISORES</w:t>
      </w:r>
    </w:p>
    <w:tbl>
      <w:tblPr>
        <w:tblStyle w:val="Tabelacomgrade"/>
        <w:tblW w:w="8494" w:type="dxa"/>
        <w:tblInd w:w="665" w:type="dxa"/>
        <w:tblLook w:val="04A0" w:firstRow="1" w:lastRow="0" w:firstColumn="1" w:lastColumn="0" w:noHBand="0" w:noVBand="1"/>
      </w:tblPr>
      <w:tblGrid>
        <w:gridCol w:w="6516"/>
        <w:gridCol w:w="1978"/>
      </w:tblGrid>
      <w:tr w:rsidR="00F97913" w:rsidRPr="008B06BF" w14:paraId="55C67DEB" w14:textId="77777777" w:rsidTr="00D7285B">
        <w:trPr>
          <w:trHeight w:val="479"/>
        </w:trPr>
        <w:tc>
          <w:tcPr>
            <w:tcW w:w="8494" w:type="dxa"/>
            <w:gridSpan w:val="2"/>
            <w:shd w:val="clear" w:color="auto" w:fill="D9D9D9" w:themeFill="background1" w:themeFillShade="D9"/>
          </w:tcPr>
          <w:p w14:paraId="0E976F94" w14:textId="77777777" w:rsidR="00F97913" w:rsidRPr="008008D4" w:rsidRDefault="00F97913" w:rsidP="0044172A">
            <w:pPr>
              <w:jc w:val="center"/>
              <w:rPr>
                <w:b/>
                <w:sz w:val="20"/>
              </w:rPr>
            </w:pPr>
            <w:r w:rsidRPr="008008D4">
              <w:rPr>
                <w:b/>
                <w:sz w:val="20"/>
              </w:rPr>
              <w:t>FORMULÁRIO DE ENCAMINHAMENTO DE EMPREGADO A EXAME TOXICOLÓGICO</w:t>
            </w:r>
          </w:p>
          <w:p w14:paraId="389C0DB4" w14:textId="154EE42E" w:rsidR="00F97913" w:rsidRPr="008B06BF" w:rsidRDefault="00F97913" w:rsidP="0044172A">
            <w:pPr>
              <w:jc w:val="center"/>
              <w:rPr>
                <w:sz w:val="18"/>
              </w:rPr>
            </w:pPr>
            <w:r w:rsidRPr="008008D4">
              <w:rPr>
                <w:b/>
                <w:sz w:val="20"/>
              </w:rPr>
              <w:t>MOTIVADO POR SUSPEITA JUSTIFICADA [RBAC 120.339 (d)]</w:t>
            </w:r>
          </w:p>
        </w:tc>
      </w:tr>
      <w:tr w:rsidR="00F97913" w:rsidRPr="008B06BF" w14:paraId="44B7D863" w14:textId="77777777" w:rsidTr="00F97913">
        <w:tc>
          <w:tcPr>
            <w:tcW w:w="6516" w:type="dxa"/>
          </w:tcPr>
          <w:p w14:paraId="3AD97DCF" w14:textId="77777777" w:rsidR="00F97913" w:rsidRPr="008B06BF" w:rsidRDefault="00F97913" w:rsidP="008F29F9">
            <w:pPr>
              <w:rPr>
                <w:sz w:val="18"/>
              </w:rPr>
            </w:pPr>
            <w:r w:rsidRPr="008B06BF">
              <w:rPr>
                <w:sz w:val="18"/>
              </w:rPr>
              <w:t>Nome do Empregado:</w:t>
            </w:r>
          </w:p>
          <w:p w14:paraId="44BC3515" w14:textId="77777777" w:rsidR="00F97913" w:rsidRPr="008B06BF" w:rsidRDefault="00F97913" w:rsidP="008F29F9">
            <w:pPr>
              <w:rPr>
                <w:sz w:val="18"/>
              </w:rPr>
            </w:pPr>
          </w:p>
        </w:tc>
        <w:tc>
          <w:tcPr>
            <w:tcW w:w="1978" w:type="dxa"/>
          </w:tcPr>
          <w:p w14:paraId="034D3A07" w14:textId="77777777" w:rsidR="00F97913" w:rsidRPr="008B06BF" w:rsidRDefault="00F97913" w:rsidP="008F29F9">
            <w:pPr>
              <w:rPr>
                <w:sz w:val="18"/>
              </w:rPr>
            </w:pPr>
            <w:r w:rsidRPr="008B06BF">
              <w:rPr>
                <w:sz w:val="18"/>
              </w:rPr>
              <w:t>Data:</w:t>
            </w:r>
          </w:p>
        </w:tc>
      </w:tr>
      <w:tr w:rsidR="00F97913" w:rsidRPr="008B06BF" w14:paraId="49FCD6B8" w14:textId="77777777" w:rsidTr="00F97913">
        <w:tc>
          <w:tcPr>
            <w:tcW w:w="8494" w:type="dxa"/>
            <w:gridSpan w:val="2"/>
          </w:tcPr>
          <w:p w14:paraId="5BF5307F" w14:textId="77777777" w:rsidR="00F97913" w:rsidRPr="008B06BF" w:rsidRDefault="00F97913" w:rsidP="008F29F9">
            <w:pPr>
              <w:rPr>
                <w:b/>
                <w:sz w:val="18"/>
              </w:rPr>
            </w:pPr>
            <w:r w:rsidRPr="008B06BF">
              <w:rPr>
                <w:b/>
                <w:sz w:val="18"/>
              </w:rPr>
              <w:t>Indicadores físicos e comportamentais:</w:t>
            </w:r>
          </w:p>
          <w:p w14:paraId="68526382" w14:textId="77777777" w:rsidR="00F97913" w:rsidRPr="009824D9" w:rsidRDefault="00F97913" w:rsidP="00F97913">
            <w:pPr>
              <w:pStyle w:val="PargrafodaLista"/>
              <w:numPr>
                <w:ilvl w:val="0"/>
                <w:numId w:val="49"/>
              </w:numPr>
              <w:contextualSpacing/>
              <w:rPr>
                <w:sz w:val="18"/>
              </w:rPr>
            </w:pPr>
            <w:r w:rsidRPr="009824D9">
              <w:rPr>
                <w:sz w:val="18"/>
              </w:rPr>
              <w:t>Vestuário inadequado</w:t>
            </w:r>
          </w:p>
          <w:p w14:paraId="3BC0573B" w14:textId="77777777" w:rsidR="00F97913" w:rsidRPr="009824D9" w:rsidRDefault="00F97913" w:rsidP="00F97913">
            <w:pPr>
              <w:pStyle w:val="PargrafodaLista"/>
              <w:numPr>
                <w:ilvl w:val="0"/>
                <w:numId w:val="49"/>
              </w:numPr>
              <w:contextualSpacing/>
              <w:rPr>
                <w:sz w:val="18"/>
              </w:rPr>
            </w:pPr>
            <w:r w:rsidRPr="009824D9">
              <w:rPr>
                <w:sz w:val="18"/>
              </w:rPr>
              <w:t>Higiene pessoal precária</w:t>
            </w:r>
          </w:p>
          <w:p w14:paraId="5CDF4694" w14:textId="1A5B5E2F" w:rsidR="00F97913" w:rsidRPr="009824D9" w:rsidRDefault="00F97913" w:rsidP="00F97913">
            <w:pPr>
              <w:pStyle w:val="PargrafodaLista"/>
              <w:numPr>
                <w:ilvl w:val="0"/>
                <w:numId w:val="49"/>
              </w:numPr>
              <w:contextualSpacing/>
              <w:rPr>
                <w:sz w:val="18"/>
              </w:rPr>
            </w:pPr>
            <w:r w:rsidRPr="009824D9">
              <w:rPr>
                <w:sz w:val="18"/>
              </w:rPr>
              <w:t>Sinais físicos de possível uso, p. ex. odor alcoólico, olhos vermelhos, espasmos, pupilas dilatadas,</w:t>
            </w:r>
            <w:r>
              <w:rPr>
                <w:sz w:val="18"/>
              </w:rPr>
              <w:t xml:space="preserve"> hiperatividade incomum,</w:t>
            </w:r>
            <w:r w:rsidRPr="009824D9">
              <w:rPr>
                <w:sz w:val="18"/>
              </w:rPr>
              <w:t xml:space="preserve"> fala arrastada, </w:t>
            </w:r>
            <w:proofErr w:type="spellStart"/>
            <w:r w:rsidRPr="009824D9">
              <w:rPr>
                <w:sz w:val="18"/>
              </w:rPr>
              <w:t>etc</w:t>
            </w:r>
            <w:proofErr w:type="spellEnd"/>
            <w:r w:rsidRPr="009824D9">
              <w:rPr>
                <w:sz w:val="18"/>
              </w:rPr>
              <w:t xml:space="preserve"> (</w:t>
            </w:r>
            <w:r w:rsidR="00B829B3">
              <w:rPr>
                <w:sz w:val="18"/>
              </w:rPr>
              <w:t>e</w:t>
            </w:r>
            <w:r w:rsidRPr="009824D9">
              <w:rPr>
                <w:sz w:val="18"/>
              </w:rPr>
              <w:t>specificar)</w:t>
            </w:r>
            <w:r w:rsidR="00B829B3">
              <w:rPr>
                <w:sz w:val="18"/>
              </w:rPr>
              <w:t>:</w:t>
            </w:r>
            <w:r w:rsidR="004B6F6C">
              <w:rPr>
                <w:sz w:val="18"/>
              </w:rPr>
              <w:t>_________________________________</w:t>
            </w:r>
          </w:p>
          <w:p w14:paraId="7CA374ED" w14:textId="77777777" w:rsidR="00F97913" w:rsidRPr="009824D9" w:rsidRDefault="00F97913" w:rsidP="00F97913">
            <w:pPr>
              <w:pStyle w:val="PargrafodaLista"/>
              <w:numPr>
                <w:ilvl w:val="0"/>
                <w:numId w:val="49"/>
              </w:numPr>
              <w:contextualSpacing/>
              <w:rPr>
                <w:sz w:val="18"/>
              </w:rPr>
            </w:pPr>
            <w:r w:rsidRPr="009824D9">
              <w:rPr>
                <w:sz w:val="18"/>
              </w:rPr>
              <w:t>Falta de concentração</w:t>
            </w:r>
          </w:p>
          <w:p w14:paraId="25C9AE25" w14:textId="77777777" w:rsidR="00F97913" w:rsidRPr="009824D9" w:rsidRDefault="00F97913" w:rsidP="00F97913">
            <w:pPr>
              <w:pStyle w:val="PargrafodaLista"/>
              <w:numPr>
                <w:ilvl w:val="0"/>
                <w:numId w:val="49"/>
              </w:numPr>
              <w:contextualSpacing/>
              <w:rPr>
                <w:sz w:val="18"/>
              </w:rPr>
            </w:pPr>
            <w:r w:rsidRPr="009824D9">
              <w:rPr>
                <w:sz w:val="18"/>
              </w:rPr>
              <w:t>Confusão mental</w:t>
            </w:r>
          </w:p>
          <w:p w14:paraId="7BAE70DD" w14:textId="77777777" w:rsidR="00B829B3" w:rsidRDefault="00F97913" w:rsidP="00B829B3">
            <w:pPr>
              <w:pStyle w:val="PargrafodaLista"/>
              <w:numPr>
                <w:ilvl w:val="0"/>
                <w:numId w:val="49"/>
              </w:numPr>
              <w:contextualSpacing/>
              <w:rPr>
                <w:sz w:val="18"/>
              </w:rPr>
            </w:pPr>
            <w:r w:rsidRPr="009824D9">
              <w:rPr>
                <w:sz w:val="18"/>
              </w:rPr>
              <w:t xml:space="preserve">Labilidade emocional </w:t>
            </w:r>
          </w:p>
          <w:p w14:paraId="0E54ADAD" w14:textId="6E2CD11C" w:rsidR="00F97913" w:rsidRPr="00B829B3" w:rsidRDefault="00F97913" w:rsidP="00B829B3">
            <w:pPr>
              <w:pStyle w:val="PargrafodaLista"/>
              <w:numPr>
                <w:ilvl w:val="0"/>
                <w:numId w:val="49"/>
              </w:numPr>
              <w:contextualSpacing/>
              <w:rPr>
                <w:sz w:val="18"/>
              </w:rPr>
            </w:pPr>
            <w:r w:rsidRPr="00B829B3">
              <w:rPr>
                <w:sz w:val="18"/>
              </w:rPr>
              <w:t>Outros (especificar)</w:t>
            </w:r>
          </w:p>
          <w:p w14:paraId="619786CF" w14:textId="77777777" w:rsidR="00F97913" w:rsidRPr="008B06BF" w:rsidRDefault="00F97913" w:rsidP="004B6F6C">
            <w:pPr>
              <w:rPr>
                <w:sz w:val="18"/>
              </w:rPr>
            </w:pPr>
          </w:p>
          <w:p w14:paraId="0D1B9F8D" w14:textId="77777777" w:rsidR="00F97913" w:rsidRPr="008B06BF" w:rsidRDefault="00F97913" w:rsidP="004B6F6C">
            <w:pPr>
              <w:rPr>
                <w:sz w:val="18"/>
              </w:rPr>
            </w:pPr>
            <w:r w:rsidRPr="008B06BF">
              <w:rPr>
                <w:sz w:val="18"/>
              </w:rPr>
              <w:t>Comentários:</w:t>
            </w:r>
          </w:p>
          <w:p w14:paraId="77C48A5C" w14:textId="77777777" w:rsidR="00F97913" w:rsidRPr="008B06BF" w:rsidRDefault="00F97913" w:rsidP="008F29F9">
            <w:pPr>
              <w:rPr>
                <w:sz w:val="18"/>
              </w:rPr>
            </w:pPr>
          </w:p>
        </w:tc>
      </w:tr>
      <w:tr w:rsidR="00F97913" w:rsidRPr="008B06BF" w14:paraId="4AB370E5" w14:textId="77777777" w:rsidTr="00F97913">
        <w:tc>
          <w:tcPr>
            <w:tcW w:w="8494" w:type="dxa"/>
            <w:gridSpan w:val="2"/>
          </w:tcPr>
          <w:p w14:paraId="03C62EE2" w14:textId="77777777" w:rsidR="00F97913" w:rsidRPr="008B06BF" w:rsidRDefault="00F97913" w:rsidP="008F29F9">
            <w:pPr>
              <w:rPr>
                <w:b/>
                <w:sz w:val="18"/>
              </w:rPr>
            </w:pPr>
            <w:r w:rsidRPr="008B06BF">
              <w:rPr>
                <w:b/>
                <w:sz w:val="18"/>
              </w:rPr>
              <w:t xml:space="preserve">Indicadores de desempenho:  </w:t>
            </w:r>
          </w:p>
          <w:p w14:paraId="65014600" w14:textId="77777777" w:rsidR="00F97913" w:rsidRPr="009824D9" w:rsidRDefault="00F97913" w:rsidP="00F97913">
            <w:pPr>
              <w:pStyle w:val="PargrafodaLista"/>
              <w:numPr>
                <w:ilvl w:val="0"/>
                <w:numId w:val="50"/>
              </w:numPr>
              <w:contextualSpacing/>
              <w:rPr>
                <w:sz w:val="18"/>
              </w:rPr>
            </w:pPr>
            <w:r w:rsidRPr="009824D9">
              <w:rPr>
                <w:sz w:val="18"/>
              </w:rPr>
              <w:t xml:space="preserve">Desempenho subitamente comprometido </w:t>
            </w:r>
          </w:p>
          <w:p w14:paraId="7CE76D26" w14:textId="77777777" w:rsidR="00F97913" w:rsidRPr="009824D9" w:rsidRDefault="00F97913" w:rsidP="00F97913">
            <w:pPr>
              <w:pStyle w:val="PargrafodaLista"/>
              <w:numPr>
                <w:ilvl w:val="0"/>
                <w:numId w:val="50"/>
              </w:numPr>
              <w:contextualSpacing/>
              <w:rPr>
                <w:sz w:val="18"/>
              </w:rPr>
            </w:pPr>
            <w:r w:rsidRPr="009824D9">
              <w:rPr>
                <w:sz w:val="18"/>
              </w:rPr>
              <w:t>Significativa variabilidade no desempenho</w:t>
            </w:r>
          </w:p>
          <w:p w14:paraId="5553545F" w14:textId="77777777" w:rsidR="00F97913" w:rsidRPr="009824D9" w:rsidRDefault="00F97913" w:rsidP="00F97913">
            <w:pPr>
              <w:pStyle w:val="PargrafodaLista"/>
              <w:numPr>
                <w:ilvl w:val="0"/>
                <w:numId w:val="50"/>
              </w:numPr>
              <w:contextualSpacing/>
              <w:rPr>
                <w:sz w:val="18"/>
              </w:rPr>
            </w:pPr>
            <w:r w:rsidRPr="009824D9">
              <w:rPr>
                <w:sz w:val="18"/>
              </w:rPr>
              <w:t>Tarefas frequentemente incompletas</w:t>
            </w:r>
          </w:p>
          <w:p w14:paraId="78D8AD3B" w14:textId="77777777" w:rsidR="00F97913" w:rsidRPr="009824D9" w:rsidRDefault="00F97913" w:rsidP="00F97913">
            <w:pPr>
              <w:pStyle w:val="PargrafodaLista"/>
              <w:numPr>
                <w:ilvl w:val="0"/>
                <w:numId w:val="50"/>
              </w:numPr>
              <w:contextualSpacing/>
              <w:rPr>
                <w:sz w:val="18"/>
              </w:rPr>
            </w:pPr>
            <w:r w:rsidRPr="009824D9">
              <w:rPr>
                <w:sz w:val="18"/>
              </w:rPr>
              <w:t>Constantes erros operacionais</w:t>
            </w:r>
          </w:p>
          <w:p w14:paraId="2B7A9FC7" w14:textId="77777777" w:rsidR="00F97913" w:rsidRPr="009824D9" w:rsidRDefault="00F97913" w:rsidP="00F97913">
            <w:pPr>
              <w:pStyle w:val="PargrafodaLista"/>
              <w:numPr>
                <w:ilvl w:val="0"/>
                <w:numId w:val="50"/>
              </w:numPr>
              <w:contextualSpacing/>
              <w:rPr>
                <w:sz w:val="18"/>
              </w:rPr>
            </w:pPr>
            <w:r w:rsidRPr="009824D9">
              <w:rPr>
                <w:sz w:val="18"/>
              </w:rPr>
              <w:t>Incapacidade de seguir ou lembrar instruções recebidas</w:t>
            </w:r>
          </w:p>
          <w:p w14:paraId="1A506C23" w14:textId="77777777" w:rsidR="00F97913" w:rsidRPr="009824D9" w:rsidRDefault="00F97913" w:rsidP="00F97913">
            <w:pPr>
              <w:pStyle w:val="PargrafodaLista"/>
              <w:numPr>
                <w:ilvl w:val="0"/>
                <w:numId w:val="50"/>
              </w:numPr>
              <w:contextualSpacing/>
              <w:rPr>
                <w:sz w:val="18"/>
              </w:rPr>
            </w:pPr>
            <w:r w:rsidRPr="009824D9">
              <w:rPr>
                <w:sz w:val="18"/>
              </w:rPr>
              <w:t xml:space="preserve">Julgamento </w:t>
            </w:r>
            <w:r>
              <w:rPr>
                <w:sz w:val="18"/>
              </w:rPr>
              <w:t>deficiente</w:t>
            </w:r>
            <w:r w:rsidRPr="009824D9">
              <w:rPr>
                <w:sz w:val="18"/>
              </w:rPr>
              <w:t xml:space="preserve"> </w:t>
            </w:r>
          </w:p>
          <w:p w14:paraId="1A514233" w14:textId="0C420A94" w:rsidR="00F97913" w:rsidRPr="009824D9" w:rsidRDefault="00F97913" w:rsidP="00F97913">
            <w:pPr>
              <w:pStyle w:val="PargrafodaLista"/>
              <w:numPr>
                <w:ilvl w:val="0"/>
                <w:numId w:val="50"/>
              </w:numPr>
              <w:contextualSpacing/>
              <w:rPr>
                <w:sz w:val="18"/>
              </w:rPr>
            </w:pPr>
            <w:r w:rsidRPr="009824D9">
              <w:rPr>
                <w:sz w:val="18"/>
              </w:rPr>
              <w:t>Queixa de terceiros (público em geral)</w:t>
            </w:r>
          </w:p>
          <w:p w14:paraId="3A655CF1" w14:textId="5C9C7D8C" w:rsidR="00F97913" w:rsidRPr="009824D9" w:rsidRDefault="00F97913" w:rsidP="00F97913">
            <w:pPr>
              <w:pStyle w:val="PargrafodaLista"/>
              <w:numPr>
                <w:ilvl w:val="0"/>
                <w:numId w:val="50"/>
              </w:numPr>
              <w:contextualSpacing/>
              <w:rPr>
                <w:sz w:val="18"/>
              </w:rPr>
            </w:pPr>
            <w:r w:rsidRPr="009824D9">
              <w:rPr>
                <w:sz w:val="18"/>
              </w:rPr>
              <w:t>Queixa de outros colaboradores</w:t>
            </w:r>
          </w:p>
          <w:p w14:paraId="5DAB6F27" w14:textId="77777777" w:rsidR="00F97913" w:rsidRPr="009824D9" w:rsidRDefault="00F97913" w:rsidP="00F97913">
            <w:pPr>
              <w:pStyle w:val="PargrafodaLista"/>
              <w:numPr>
                <w:ilvl w:val="0"/>
                <w:numId w:val="50"/>
              </w:numPr>
              <w:contextualSpacing/>
              <w:rPr>
                <w:sz w:val="18"/>
              </w:rPr>
            </w:pPr>
            <w:r w:rsidRPr="009824D9">
              <w:rPr>
                <w:sz w:val="18"/>
              </w:rPr>
              <w:t xml:space="preserve">Danos frequentes a equipamentos      </w:t>
            </w:r>
          </w:p>
          <w:p w14:paraId="14D410B3" w14:textId="77777777" w:rsidR="00F97913" w:rsidRPr="009824D9" w:rsidRDefault="00F97913" w:rsidP="00F97913">
            <w:pPr>
              <w:pStyle w:val="PargrafodaLista"/>
              <w:numPr>
                <w:ilvl w:val="0"/>
                <w:numId w:val="50"/>
              </w:numPr>
              <w:contextualSpacing/>
              <w:rPr>
                <w:sz w:val="18"/>
              </w:rPr>
            </w:pPr>
            <w:r w:rsidRPr="009824D9">
              <w:rPr>
                <w:sz w:val="18"/>
              </w:rPr>
              <w:t xml:space="preserve">Outros (especificar) </w:t>
            </w:r>
          </w:p>
          <w:p w14:paraId="26915B3A" w14:textId="77777777" w:rsidR="00F97913" w:rsidRPr="008B06BF" w:rsidRDefault="00F97913" w:rsidP="008F29F9">
            <w:pPr>
              <w:rPr>
                <w:sz w:val="18"/>
              </w:rPr>
            </w:pPr>
          </w:p>
          <w:p w14:paraId="31657C64" w14:textId="77777777" w:rsidR="00F97913" w:rsidRPr="008B06BF" w:rsidRDefault="00F97913" w:rsidP="008F29F9">
            <w:pPr>
              <w:rPr>
                <w:sz w:val="18"/>
              </w:rPr>
            </w:pPr>
            <w:r w:rsidRPr="008B06BF">
              <w:rPr>
                <w:sz w:val="18"/>
              </w:rPr>
              <w:t xml:space="preserve">Comentários:  </w:t>
            </w:r>
          </w:p>
          <w:p w14:paraId="1D61C446" w14:textId="77777777" w:rsidR="00F97913" w:rsidRPr="008B06BF" w:rsidRDefault="00F97913" w:rsidP="008F29F9">
            <w:pPr>
              <w:rPr>
                <w:sz w:val="18"/>
              </w:rPr>
            </w:pPr>
          </w:p>
        </w:tc>
      </w:tr>
      <w:tr w:rsidR="00F97913" w:rsidRPr="008B06BF" w14:paraId="61333A23" w14:textId="77777777" w:rsidTr="00F97913">
        <w:tc>
          <w:tcPr>
            <w:tcW w:w="8494" w:type="dxa"/>
            <w:gridSpan w:val="2"/>
          </w:tcPr>
          <w:p w14:paraId="60FED542" w14:textId="77777777" w:rsidR="00F97913" w:rsidRPr="008B06BF" w:rsidRDefault="00F97913" w:rsidP="008F29F9">
            <w:pPr>
              <w:rPr>
                <w:b/>
                <w:sz w:val="18"/>
              </w:rPr>
            </w:pPr>
            <w:r w:rsidRPr="008B06BF">
              <w:rPr>
                <w:b/>
                <w:sz w:val="18"/>
              </w:rPr>
              <w:t>Absenteísmo e atrasos frequentes:</w:t>
            </w:r>
          </w:p>
          <w:p w14:paraId="2B483D8A" w14:textId="77777777" w:rsidR="00F97913" w:rsidRPr="009824D9" w:rsidRDefault="00F97913" w:rsidP="00F97913">
            <w:pPr>
              <w:pStyle w:val="PargrafodaLista"/>
              <w:numPr>
                <w:ilvl w:val="0"/>
                <w:numId w:val="51"/>
              </w:numPr>
              <w:contextualSpacing/>
              <w:rPr>
                <w:sz w:val="18"/>
              </w:rPr>
            </w:pPr>
            <w:r w:rsidRPr="009824D9">
              <w:rPr>
                <w:sz w:val="18"/>
              </w:rPr>
              <w:t>Saídas não autorizadas do local de trabalho</w:t>
            </w:r>
          </w:p>
          <w:p w14:paraId="0D6D9494" w14:textId="77777777" w:rsidR="00F97913" w:rsidRPr="009824D9" w:rsidRDefault="00F97913" w:rsidP="00F97913">
            <w:pPr>
              <w:pStyle w:val="PargrafodaLista"/>
              <w:numPr>
                <w:ilvl w:val="0"/>
                <w:numId w:val="51"/>
              </w:numPr>
              <w:contextualSpacing/>
              <w:rPr>
                <w:sz w:val="18"/>
              </w:rPr>
            </w:pPr>
            <w:r w:rsidRPr="009824D9">
              <w:rPr>
                <w:sz w:val="18"/>
              </w:rPr>
              <w:t>Uso excessivo de licenças médicas</w:t>
            </w:r>
          </w:p>
          <w:p w14:paraId="3FE9A325" w14:textId="77777777" w:rsidR="00F97913" w:rsidRPr="009824D9" w:rsidRDefault="00F97913" w:rsidP="00F97913">
            <w:pPr>
              <w:pStyle w:val="PargrafodaLista"/>
              <w:numPr>
                <w:ilvl w:val="0"/>
                <w:numId w:val="51"/>
              </w:numPr>
              <w:contextualSpacing/>
              <w:rPr>
                <w:sz w:val="18"/>
              </w:rPr>
            </w:pPr>
            <w:r w:rsidRPr="009824D9">
              <w:rPr>
                <w:sz w:val="18"/>
              </w:rPr>
              <w:t>Atrasos frequentes no retorno ao trabalho após pausas e interrupções</w:t>
            </w:r>
          </w:p>
          <w:p w14:paraId="012490D2" w14:textId="77777777" w:rsidR="00F97913" w:rsidRPr="009824D9" w:rsidRDefault="00F97913" w:rsidP="00F97913">
            <w:pPr>
              <w:pStyle w:val="PargrafodaLista"/>
              <w:numPr>
                <w:ilvl w:val="0"/>
                <w:numId w:val="51"/>
              </w:numPr>
              <w:contextualSpacing/>
              <w:rPr>
                <w:sz w:val="18"/>
              </w:rPr>
            </w:pPr>
            <w:r w:rsidRPr="009824D9">
              <w:rPr>
                <w:sz w:val="18"/>
              </w:rPr>
              <w:t xml:space="preserve">Absenteísmo (faltas frequentes ou não justificadas)   </w:t>
            </w:r>
          </w:p>
          <w:p w14:paraId="72D47B9D" w14:textId="77777777" w:rsidR="00F97913" w:rsidRPr="009824D9" w:rsidRDefault="00F97913" w:rsidP="00F97913">
            <w:pPr>
              <w:pStyle w:val="PargrafodaLista"/>
              <w:numPr>
                <w:ilvl w:val="0"/>
                <w:numId w:val="51"/>
              </w:numPr>
              <w:contextualSpacing/>
              <w:rPr>
                <w:sz w:val="18"/>
              </w:rPr>
            </w:pPr>
            <w:r w:rsidRPr="009824D9">
              <w:rPr>
                <w:sz w:val="18"/>
              </w:rPr>
              <w:t xml:space="preserve">Absenteísmo frequente às sextas e/ou segundas-feiras     </w:t>
            </w:r>
          </w:p>
          <w:p w14:paraId="5C972022" w14:textId="77777777" w:rsidR="00F97913" w:rsidRPr="008B06BF" w:rsidRDefault="00F97913" w:rsidP="008F29F9">
            <w:pPr>
              <w:rPr>
                <w:sz w:val="18"/>
              </w:rPr>
            </w:pPr>
          </w:p>
          <w:p w14:paraId="2CB8A586" w14:textId="77777777" w:rsidR="00F97913" w:rsidRPr="008B06BF" w:rsidRDefault="00F97913" w:rsidP="008F29F9">
            <w:pPr>
              <w:rPr>
                <w:sz w:val="18"/>
              </w:rPr>
            </w:pPr>
            <w:r w:rsidRPr="008B06BF">
              <w:rPr>
                <w:sz w:val="18"/>
              </w:rPr>
              <w:t>Comentários:</w:t>
            </w:r>
          </w:p>
          <w:p w14:paraId="42B2D21B" w14:textId="77777777" w:rsidR="00F97913" w:rsidRPr="008B06BF" w:rsidRDefault="00F97913" w:rsidP="008F29F9">
            <w:pPr>
              <w:rPr>
                <w:sz w:val="18"/>
              </w:rPr>
            </w:pPr>
            <w:r w:rsidRPr="008B06BF">
              <w:rPr>
                <w:sz w:val="18"/>
              </w:rPr>
              <w:t xml:space="preserve"> </w:t>
            </w:r>
          </w:p>
        </w:tc>
      </w:tr>
      <w:tr w:rsidR="00F97913" w:rsidRPr="008B06BF" w14:paraId="3CF37785" w14:textId="77777777" w:rsidTr="00F97913">
        <w:tc>
          <w:tcPr>
            <w:tcW w:w="8494" w:type="dxa"/>
            <w:gridSpan w:val="2"/>
          </w:tcPr>
          <w:p w14:paraId="054A32E0" w14:textId="77777777" w:rsidR="00F97913" w:rsidRPr="008B06BF" w:rsidRDefault="00F97913" w:rsidP="008F29F9">
            <w:pPr>
              <w:rPr>
                <w:b/>
                <w:sz w:val="18"/>
              </w:rPr>
            </w:pPr>
            <w:r w:rsidRPr="008B06BF">
              <w:rPr>
                <w:b/>
                <w:sz w:val="18"/>
              </w:rPr>
              <w:t>Problemas de segurança operacional</w:t>
            </w:r>
          </w:p>
          <w:p w14:paraId="0A8E6CE8" w14:textId="77777777" w:rsidR="00F97913" w:rsidRPr="009824D9" w:rsidRDefault="00F97913" w:rsidP="00F97913">
            <w:pPr>
              <w:pStyle w:val="PargrafodaLista"/>
              <w:numPr>
                <w:ilvl w:val="0"/>
                <w:numId w:val="52"/>
              </w:numPr>
              <w:contextualSpacing/>
              <w:rPr>
                <w:sz w:val="18"/>
              </w:rPr>
            </w:pPr>
            <w:r w:rsidRPr="009824D9">
              <w:rPr>
                <w:sz w:val="18"/>
              </w:rPr>
              <w:t>Falha no atendimento a requisitos ou instruções de importância para a segurança operacional</w:t>
            </w:r>
          </w:p>
          <w:p w14:paraId="14F4B63C" w14:textId="77777777" w:rsidR="00F97913" w:rsidRPr="009824D9" w:rsidRDefault="00F97913" w:rsidP="00F97913">
            <w:pPr>
              <w:pStyle w:val="PargrafodaLista"/>
              <w:numPr>
                <w:ilvl w:val="0"/>
                <w:numId w:val="52"/>
              </w:numPr>
              <w:contextualSpacing/>
              <w:rPr>
                <w:sz w:val="18"/>
              </w:rPr>
            </w:pPr>
            <w:r w:rsidRPr="009824D9">
              <w:rPr>
                <w:sz w:val="18"/>
              </w:rPr>
              <w:t>Lesões frequentes no ambiente de trabalho</w:t>
            </w:r>
          </w:p>
          <w:p w14:paraId="0AFFC6E2" w14:textId="77777777" w:rsidR="00F97913" w:rsidRPr="009824D9" w:rsidRDefault="00F97913" w:rsidP="00F97913">
            <w:pPr>
              <w:pStyle w:val="PargrafodaLista"/>
              <w:numPr>
                <w:ilvl w:val="0"/>
                <w:numId w:val="52"/>
              </w:numPr>
              <w:contextualSpacing/>
              <w:rPr>
                <w:sz w:val="18"/>
              </w:rPr>
            </w:pPr>
            <w:r w:rsidRPr="009824D9">
              <w:rPr>
                <w:sz w:val="18"/>
              </w:rPr>
              <w:t>Envolvimento frequente em acidentes de trabalho</w:t>
            </w:r>
          </w:p>
          <w:p w14:paraId="117D9097" w14:textId="77777777" w:rsidR="00F97913" w:rsidRPr="008B06BF" w:rsidRDefault="00F97913" w:rsidP="008F29F9">
            <w:pPr>
              <w:rPr>
                <w:sz w:val="18"/>
              </w:rPr>
            </w:pPr>
          </w:p>
          <w:p w14:paraId="1920A515" w14:textId="77777777" w:rsidR="00F97913" w:rsidRPr="008B06BF" w:rsidRDefault="00F97913" w:rsidP="008F29F9">
            <w:pPr>
              <w:rPr>
                <w:sz w:val="18"/>
              </w:rPr>
            </w:pPr>
            <w:r w:rsidRPr="008B06BF">
              <w:rPr>
                <w:sz w:val="18"/>
              </w:rPr>
              <w:t>Comentários:</w:t>
            </w:r>
          </w:p>
          <w:p w14:paraId="1469E143" w14:textId="77777777" w:rsidR="00F97913" w:rsidRPr="008B06BF" w:rsidRDefault="00F97913" w:rsidP="008F29F9">
            <w:pPr>
              <w:rPr>
                <w:sz w:val="18"/>
              </w:rPr>
            </w:pPr>
            <w:r w:rsidRPr="008B06BF">
              <w:rPr>
                <w:sz w:val="18"/>
              </w:rPr>
              <w:t xml:space="preserve">  </w:t>
            </w:r>
          </w:p>
        </w:tc>
      </w:tr>
      <w:tr w:rsidR="00F97913" w:rsidRPr="008B06BF" w14:paraId="2667CFDD" w14:textId="77777777" w:rsidTr="00F97913">
        <w:tc>
          <w:tcPr>
            <w:tcW w:w="8494" w:type="dxa"/>
            <w:gridSpan w:val="2"/>
          </w:tcPr>
          <w:p w14:paraId="633CFB49" w14:textId="77777777" w:rsidR="00F97913" w:rsidRPr="008B06BF" w:rsidRDefault="00F97913" w:rsidP="008F29F9">
            <w:pPr>
              <w:rPr>
                <w:b/>
                <w:sz w:val="18"/>
              </w:rPr>
            </w:pPr>
            <w:r w:rsidRPr="008B06BF">
              <w:rPr>
                <w:b/>
                <w:sz w:val="18"/>
              </w:rPr>
              <w:t xml:space="preserve">Assinatura(s): </w:t>
            </w:r>
          </w:p>
          <w:p w14:paraId="358114C9" w14:textId="77777777" w:rsidR="00F97913" w:rsidRDefault="00F97913" w:rsidP="008F29F9">
            <w:pPr>
              <w:rPr>
                <w:sz w:val="18"/>
              </w:rPr>
            </w:pPr>
          </w:p>
          <w:p w14:paraId="340720C3" w14:textId="77777777" w:rsidR="00F97913" w:rsidRPr="008B06BF" w:rsidRDefault="00F97913" w:rsidP="008F29F9">
            <w:pPr>
              <w:rPr>
                <w:sz w:val="18"/>
              </w:rPr>
            </w:pPr>
            <w:r w:rsidRPr="008B06BF">
              <w:rPr>
                <w:sz w:val="18"/>
              </w:rPr>
              <w:t xml:space="preserve">______________________________                                              _____________________________   </w:t>
            </w:r>
          </w:p>
          <w:p w14:paraId="1080A618" w14:textId="77777777" w:rsidR="00F97913" w:rsidRDefault="00F97913" w:rsidP="008F29F9">
            <w:pPr>
              <w:rPr>
                <w:sz w:val="18"/>
              </w:rPr>
            </w:pPr>
            <w:r w:rsidRPr="008B06BF">
              <w:rPr>
                <w:sz w:val="18"/>
              </w:rPr>
              <w:t xml:space="preserve">         </w:t>
            </w:r>
            <w:r>
              <w:rPr>
                <w:sz w:val="18"/>
              </w:rPr>
              <w:t xml:space="preserve"> </w:t>
            </w:r>
            <w:r w:rsidRPr="008B06BF">
              <w:rPr>
                <w:sz w:val="18"/>
              </w:rPr>
              <w:t xml:space="preserve">     Supervisor treinado                                                           Supervisor treinado adicional (opcional)</w:t>
            </w:r>
          </w:p>
          <w:p w14:paraId="3270A49C" w14:textId="77777777" w:rsidR="00F97913" w:rsidRPr="008B06BF" w:rsidRDefault="00F97913" w:rsidP="008F29F9">
            <w:pPr>
              <w:rPr>
                <w:b/>
                <w:sz w:val="18"/>
              </w:rPr>
            </w:pPr>
          </w:p>
        </w:tc>
      </w:tr>
      <w:tr w:rsidR="00F97913" w:rsidRPr="008B06BF" w14:paraId="75B14699" w14:textId="77777777" w:rsidTr="00F97913">
        <w:tc>
          <w:tcPr>
            <w:tcW w:w="8494" w:type="dxa"/>
            <w:gridSpan w:val="2"/>
            <w:shd w:val="clear" w:color="auto" w:fill="F2F2F2" w:themeFill="background1" w:themeFillShade="F2"/>
          </w:tcPr>
          <w:p w14:paraId="779E06EE" w14:textId="77777777" w:rsidR="00F97913" w:rsidRPr="008B06BF" w:rsidRDefault="00F97913" w:rsidP="008F29F9">
            <w:pPr>
              <w:rPr>
                <w:b/>
                <w:sz w:val="18"/>
              </w:rPr>
            </w:pPr>
            <w:r w:rsidRPr="008B06BF">
              <w:rPr>
                <w:b/>
                <w:sz w:val="18"/>
              </w:rPr>
              <w:t xml:space="preserve">Análise pelo Setor Médico / Médico Revisor:  </w:t>
            </w:r>
          </w:p>
          <w:p w14:paraId="047CDAC4" w14:textId="77777777" w:rsidR="00F97913" w:rsidRPr="008B06BF" w:rsidRDefault="00F97913" w:rsidP="008F29F9">
            <w:pPr>
              <w:rPr>
                <w:sz w:val="18"/>
              </w:rPr>
            </w:pPr>
          </w:p>
          <w:p w14:paraId="4C9F767D" w14:textId="275CD6E7" w:rsidR="00F97913" w:rsidRPr="009824D9" w:rsidRDefault="00F97913" w:rsidP="00F97913">
            <w:pPr>
              <w:pStyle w:val="PargrafodaLista"/>
              <w:numPr>
                <w:ilvl w:val="0"/>
                <w:numId w:val="53"/>
              </w:numPr>
              <w:contextualSpacing/>
              <w:rPr>
                <w:sz w:val="18"/>
              </w:rPr>
            </w:pPr>
            <w:r w:rsidRPr="008B06BF">
              <w:rPr>
                <w:sz w:val="18"/>
              </w:rPr>
              <w:t>Em ___/___/_____</w:t>
            </w:r>
            <w:r>
              <w:rPr>
                <w:sz w:val="18"/>
              </w:rPr>
              <w:t>:</w:t>
            </w:r>
            <w:r w:rsidR="008008D4">
              <w:rPr>
                <w:sz w:val="18"/>
              </w:rPr>
              <w:t xml:space="preserve"> </w:t>
            </w:r>
            <w:r w:rsidRPr="009824D9">
              <w:rPr>
                <w:sz w:val="18"/>
              </w:rPr>
              <w:t>Realize-se ETSP para</w:t>
            </w:r>
            <w:r>
              <w:rPr>
                <w:sz w:val="18"/>
              </w:rPr>
              <w:t xml:space="preserve"> </w:t>
            </w:r>
            <w:r w:rsidRPr="009824D9">
              <w:rPr>
                <w:sz w:val="18"/>
              </w:rPr>
              <w:t xml:space="preserve">as substâncias previstas em 120.335 (a).   </w:t>
            </w:r>
          </w:p>
          <w:p w14:paraId="1C917606" w14:textId="39D36D53" w:rsidR="00F97913" w:rsidRPr="009824D9" w:rsidRDefault="00F97913" w:rsidP="00875C26">
            <w:pPr>
              <w:pStyle w:val="PargrafodaLista"/>
              <w:numPr>
                <w:ilvl w:val="1"/>
                <w:numId w:val="53"/>
              </w:numPr>
              <w:contextualSpacing/>
              <w:rPr>
                <w:sz w:val="18"/>
              </w:rPr>
            </w:pPr>
            <w:r w:rsidRPr="009824D9">
              <w:rPr>
                <w:sz w:val="18"/>
              </w:rPr>
              <w:t>Realize-se</w:t>
            </w:r>
            <w:r w:rsidR="00875C26">
              <w:rPr>
                <w:sz w:val="18"/>
              </w:rPr>
              <w:t xml:space="preserve">, </w:t>
            </w:r>
            <w:r w:rsidR="00875C26" w:rsidRPr="00875C26">
              <w:rPr>
                <w:i/>
                <w:sz w:val="18"/>
              </w:rPr>
              <w:t>adicionalmente</w:t>
            </w:r>
            <w:r w:rsidR="00875C26">
              <w:rPr>
                <w:sz w:val="18"/>
              </w:rPr>
              <w:t>,</w:t>
            </w:r>
            <w:r w:rsidRPr="009824D9">
              <w:rPr>
                <w:sz w:val="18"/>
              </w:rPr>
              <w:t xml:space="preserve"> ETSP para a(s) seguinte(s) substância(s) psicoativa(s): _________________________</w:t>
            </w:r>
            <w:r w:rsidR="00F6667B">
              <w:rPr>
                <w:sz w:val="18"/>
              </w:rPr>
              <w:t>___________________</w:t>
            </w:r>
            <w:r w:rsidRPr="009824D9">
              <w:rPr>
                <w:sz w:val="18"/>
              </w:rPr>
              <w:t xml:space="preserve">___ </w:t>
            </w:r>
          </w:p>
          <w:p w14:paraId="13698B24" w14:textId="1E5200EB" w:rsidR="00F97913" w:rsidRPr="009824D9" w:rsidRDefault="00F97913" w:rsidP="00F97913">
            <w:pPr>
              <w:pStyle w:val="PargrafodaLista"/>
              <w:numPr>
                <w:ilvl w:val="0"/>
                <w:numId w:val="53"/>
              </w:numPr>
              <w:contextualSpacing/>
              <w:rPr>
                <w:sz w:val="18"/>
              </w:rPr>
            </w:pPr>
            <w:r w:rsidRPr="009824D9">
              <w:rPr>
                <w:sz w:val="18"/>
              </w:rPr>
              <w:t>Não</w:t>
            </w:r>
            <w:r>
              <w:rPr>
                <w:sz w:val="18"/>
              </w:rPr>
              <w:t xml:space="preserve"> se</w:t>
            </w:r>
            <w:r w:rsidRPr="009824D9">
              <w:rPr>
                <w:sz w:val="18"/>
              </w:rPr>
              <w:t xml:space="preserve"> realize ETSP.</w:t>
            </w:r>
            <w:r w:rsidR="00B829B3">
              <w:rPr>
                <w:sz w:val="18"/>
              </w:rPr>
              <w:t xml:space="preserve"> Motivo:______________________________ </w:t>
            </w:r>
          </w:p>
          <w:p w14:paraId="71279B9E" w14:textId="77777777" w:rsidR="00B829B3" w:rsidRDefault="00B829B3" w:rsidP="008F29F9">
            <w:pPr>
              <w:jc w:val="center"/>
              <w:rPr>
                <w:sz w:val="18"/>
              </w:rPr>
            </w:pPr>
          </w:p>
          <w:p w14:paraId="530B9814" w14:textId="77777777" w:rsidR="00F97913" w:rsidRPr="008B06BF" w:rsidRDefault="00F97913" w:rsidP="008F29F9">
            <w:pPr>
              <w:jc w:val="center"/>
              <w:rPr>
                <w:sz w:val="18"/>
              </w:rPr>
            </w:pPr>
            <w:r w:rsidRPr="008B06BF">
              <w:rPr>
                <w:sz w:val="18"/>
              </w:rPr>
              <w:t>______________________________</w:t>
            </w:r>
          </w:p>
          <w:p w14:paraId="000533DB" w14:textId="2FB44380" w:rsidR="00F97913" w:rsidRDefault="004B6F6C" w:rsidP="008F29F9">
            <w:pPr>
              <w:jc w:val="center"/>
              <w:rPr>
                <w:sz w:val="18"/>
              </w:rPr>
            </w:pPr>
            <w:r>
              <w:rPr>
                <w:sz w:val="18"/>
              </w:rPr>
              <w:t xml:space="preserve">Setor Médico </w:t>
            </w:r>
            <w:r w:rsidR="00F97913" w:rsidRPr="008B06BF">
              <w:rPr>
                <w:sz w:val="18"/>
              </w:rPr>
              <w:t>/ Médico Revisor</w:t>
            </w:r>
          </w:p>
          <w:p w14:paraId="7ED61359" w14:textId="77777777" w:rsidR="00875C26" w:rsidRPr="008B06BF" w:rsidRDefault="00875C26" w:rsidP="008F29F9">
            <w:pPr>
              <w:jc w:val="center"/>
              <w:rPr>
                <w:b/>
                <w:sz w:val="18"/>
              </w:rPr>
            </w:pPr>
          </w:p>
        </w:tc>
      </w:tr>
    </w:tbl>
    <w:p w14:paraId="2CEE52CB" w14:textId="77777777" w:rsidR="00F97913" w:rsidRDefault="00F97913" w:rsidP="00F97913">
      <w:pPr>
        <w:pStyle w:val="07ISApendiceTitulo"/>
        <w:numPr>
          <w:ilvl w:val="0"/>
          <w:numId w:val="0"/>
        </w:numPr>
      </w:pPr>
    </w:p>
    <w:p w14:paraId="200F3303" w14:textId="0E2052B4" w:rsidR="00C862A6" w:rsidRPr="007C38A5" w:rsidRDefault="00C862A6" w:rsidP="00D31AB2">
      <w:pPr>
        <w:pStyle w:val="07ISApendiceTitulo"/>
      </w:pPr>
      <w:r w:rsidRPr="007C38A5">
        <w:t>MODELO DE DECLARAÇÃO DE CONFORMIDADE</w:t>
      </w:r>
    </w:p>
    <w:p w14:paraId="6F0FF991" w14:textId="425704A1" w:rsidR="008F29F9" w:rsidRDefault="008F29F9" w:rsidP="00EB3838">
      <w:pPr>
        <w:tabs>
          <w:tab w:val="left" w:pos="1701"/>
        </w:tabs>
        <w:jc w:val="center"/>
        <w:rPr>
          <w:b/>
        </w:rPr>
      </w:pPr>
      <w:r w:rsidRPr="007D1728">
        <w:rPr>
          <w:b/>
        </w:rPr>
        <w:t xml:space="preserve">Modelo de Declaração de Conformidade – RBAC </w:t>
      </w:r>
      <w:r w:rsidR="003468CD">
        <w:rPr>
          <w:b/>
        </w:rPr>
        <w:t xml:space="preserve">nº </w:t>
      </w:r>
      <w:r w:rsidRPr="007D1728">
        <w:rPr>
          <w:b/>
        </w:rPr>
        <w:t>120 – Emenda 0</w:t>
      </w:r>
      <w:r>
        <w:rPr>
          <w:b/>
        </w:rPr>
        <w:t>2</w:t>
      </w:r>
      <w:r w:rsidRPr="007D1728">
        <w:rPr>
          <w:b/>
        </w:rPr>
        <w:t xml:space="preserve"> </w:t>
      </w:r>
    </w:p>
    <w:p w14:paraId="52E611E8" w14:textId="77777777" w:rsidR="008F29F9" w:rsidRDefault="008F29F9" w:rsidP="008F29F9">
      <w:pPr>
        <w:tabs>
          <w:tab w:val="left" w:pos="1701"/>
        </w:tabs>
        <w:ind w:left="426"/>
        <w:jc w:val="center"/>
        <w:rPr>
          <w:b/>
        </w:rPr>
      </w:pPr>
    </w:p>
    <w:p w14:paraId="5F49D037" w14:textId="77777777" w:rsidR="008F29F9" w:rsidRDefault="008F29F9" w:rsidP="008F29F9">
      <w:pPr>
        <w:tabs>
          <w:tab w:val="left" w:pos="1701"/>
        </w:tabs>
        <w:ind w:left="426"/>
        <w:jc w:val="center"/>
        <w:rPr>
          <w:b/>
        </w:rPr>
      </w:pPr>
    </w:p>
    <w:p w14:paraId="2DC5AD24" w14:textId="77777777" w:rsidR="008F29F9" w:rsidRPr="00C70618" w:rsidRDefault="008F29F9" w:rsidP="008F29F9">
      <w:pPr>
        <w:pStyle w:val="Default"/>
        <w:jc w:val="center"/>
        <w:rPr>
          <w:b/>
          <w:bCs/>
          <w:sz w:val="28"/>
          <w:u w:val="single"/>
        </w:rPr>
      </w:pPr>
      <w:r w:rsidRPr="00C70618">
        <w:rPr>
          <w:b/>
          <w:bCs/>
          <w:sz w:val="28"/>
          <w:u w:val="single"/>
        </w:rPr>
        <w:t>DECLARAÇÃO DE CONFORMIDADE</w:t>
      </w:r>
    </w:p>
    <w:p w14:paraId="13900BC8" w14:textId="77777777" w:rsidR="008F29F9" w:rsidRPr="007E3A75" w:rsidRDefault="008F29F9" w:rsidP="008F29F9">
      <w:pPr>
        <w:pStyle w:val="Default"/>
        <w:rPr>
          <w:b/>
          <w:bCs/>
        </w:rPr>
      </w:pPr>
    </w:p>
    <w:p w14:paraId="1820B8FF" w14:textId="77777777" w:rsidR="008F29F9" w:rsidRPr="0000719C" w:rsidRDefault="008F29F9" w:rsidP="008F29F9">
      <w:pPr>
        <w:pStyle w:val="Default"/>
        <w:jc w:val="center"/>
        <w:rPr>
          <w:b/>
          <w:bCs/>
        </w:rPr>
      </w:pPr>
      <w:r w:rsidRPr="007E3A75">
        <w:rPr>
          <w:b/>
          <w:bCs/>
        </w:rPr>
        <w:t>&lt;</w:t>
      </w:r>
      <w:r w:rsidRPr="0048566B">
        <w:rPr>
          <w:b/>
          <w:bCs/>
          <w:i/>
        </w:rPr>
        <w:t>Nome da Empresa</w:t>
      </w:r>
      <w:r w:rsidRPr="0000719C">
        <w:rPr>
          <w:b/>
          <w:bCs/>
        </w:rPr>
        <w:t>&gt;</w:t>
      </w:r>
    </w:p>
    <w:p w14:paraId="3A65D119" w14:textId="77777777" w:rsidR="008F29F9" w:rsidRPr="0000719C" w:rsidRDefault="008F29F9" w:rsidP="008F29F9">
      <w:pPr>
        <w:pStyle w:val="Default"/>
        <w:rPr>
          <w:b/>
          <w:bCs/>
        </w:rPr>
      </w:pPr>
    </w:p>
    <w:p w14:paraId="6F138A57" w14:textId="4609D141" w:rsidR="008F29F9" w:rsidRPr="0000719C" w:rsidRDefault="008F29F9" w:rsidP="008F29F9">
      <w:pPr>
        <w:pStyle w:val="Default"/>
        <w:spacing w:line="276" w:lineRule="auto"/>
        <w:jc w:val="both"/>
      </w:pPr>
      <w:r w:rsidRPr="0000719C">
        <w:t>Certifico que esta Declaração de Conformidade foi desenvolvida pela &lt;</w:t>
      </w:r>
      <w:r w:rsidRPr="0048566B">
        <w:rPr>
          <w:i/>
        </w:rPr>
        <w:t>Nome da Empresa</w:t>
      </w:r>
      <w:r w:rsidRPr="0000719C">
        <w:t xml:space="preserve">&gt; e reflete a maneira adotada pela empresa para o cumprimento dos requisitos de segurança operacional contidos no Regulamento de Brasileiro de Aviação Civil nº 120 – RBAC </w:t>
      </w:r>
      <w:r w:rsidR="003468CD">
        <w:t xml:space="preserve">nº </w:t>
      </w:r>
      <w:r w:rsidRPr="0000719C">
        <w:t>120</w:t>
      </w:r>
      <w:r>
        <w:t>, emenda 02</w:t>
      </w:r>
      <w:r w:rsidRPr="0000719C">
        <w:t xml:space="preserve">. </w:t>
      </w:r>
    </w:p>
    <w:p w14:paraId="5BAF18C6" w14:textId="77777777" w:rsidR="008F29F9" w:rsidRPr="0000719C" w:rsidRDefault="008F29F9" w:rsidP="008F29F9">
      <w:pPr>
        <w:pStyle w:val="Default"/>
        <w:spacing w:line="276" w:lineRule="auto"/>
        <w:jc w:val="both"/>
      </w:pPr>
    </w:p>
    <w:p w14:paraId="675656CB" w14:textId="77777777" w:rsidR="008F29F9" w:rsidRPr="0000719C" w:rsidRDefault="008F29F9" w:rsidP="008F29F9">
      <w:pPr>
        <w:pStyle w:val="Default"/>
        <w:spacing w:line="276" w:lineRule="auto"/>
        <w:jc w:val="both"/>
      </w:pPr>
      <w:r w:rsidRPr="0000719C">
        <w:t>Declaro que os métodos de conformidade aqui listados ou referenciados são de minha inteira responsabilidade, bem como o seu contínuo cumprimento.</w:t>
      </w:r>
    </w:p>
    <w:p w14:paraId="764C950A" w14:textId="77777777" w:rsidR="008F29F9" w:rsidRPr="0000719C" w:rsidRDefault="008F29F9" w:rsidP="008F29F9">
      <w:pPr>
        <w:pStyle w:val="Default"/>
        <w:spacing w:line="360" w:lineRule="auto"/>
        <w:ind w:firstLine="708"/>
        <w:jc w:val="right"/>
      </w:pPr>
    </w:p>
    <w:p w14:paraId="72FEA507" w14:textId="18F56320" w:rsidR="008F29F9" w:rsidRPr="0000719C" w:rsidRDefault="008F29F9" w:rsidP="008F29F9">
      <w:pPr>
        <w:pStyle w:val="Default"/>
        <w:jc w:val="center"/>
      </w:pPr>
      <w:r>
        <w:t>_</w:t>
      </w:r>
      <w:r w:rsidRPr="0000719C">
        <w:t>__________</w:t>
      </w:r>
      <w:r w:rsidRPr="0000719C">
        <w:rPr>
          <w:u w:val="single"/>
        </w:rPr>
        <w:t>&lt;</w:t>
      </w:r>
      <w:r w:rsidRPr="0048566B">
        <w:rPr>
          <w:i/>
          <w:u w:val="single"/>
        </w:rPr>
        <w:t>Assinatura</w:t>
      </w:r>
      <w:r w:rsidRPr="0000719C">
        <w:rPr>
          <w:u w:val="single"/>
        </w:rPr>
        <w:t>&gt;</w:t>
      </w:r>
      <w:r w:rsidRPr="0000719C">
        <w:t>________</w:t>
      </w:r>
      <w:r>
        <w:t>_</w:t>
      </w:r>
      <w:r w:rsidRPr="0000719C">
        <w:t>__</w:t>
      </w:r>
    </w:p>
    <w:p w14:paraId="2E0DFC40" w14:textId="77777777" w:rsidR="008F29F9" w:rsidRPr="0000719C" w:rsidRDefault="008F29F9" w:rsidP="008F29F9">
      <w:pPr>
        <w:pStyle w:val="Default"/>
        <w:jc w:val="center"/>
      </w:pPr>
      <w:r w:rsidRPr="0000719C">
        <w:t>&lt;</w:t>
      </w:r>
      <w:r w:rsidRPr="0048566B">
        <w:rPr>
          <w:i/>
        </w:rPr>
        <w:t>Nome completo do Gestor Responsável</w:t>
      </w:r>
      <w:r w:rsidRPr="0000719C">
        <w:t>&gt;</w:t>
      </w:r>
    </w:p>
    <w:p w14:paraId="6992DCB8" w14:textId="77777777" w:rsidR="008F29F9" w:rsidRPr="0000719C" w:rsidRDefault="008F29F9" w:rsidP="008F29F9">
      <w:pPr>
        <w:pStyle w:val="Default"/>
        <w:jc w:val="center"/>
      </w:pPr>
      <w:r w:rsidRPr="0000719C">
        <w:t>&lt;</w:t>
      </w:r>
      <w:r w:rsidRPr="0048566B">
        <w:rPr>
          <w:i/>
        </w:rPr>
        <w:t>Título ou função ocupada da empresa</w:t>
      </w:r>
      <w:r w:rsidRPr="0000719C">
        <w:t>&gt;</w:t>
      </w:r>
    </w:p>
    <w:p w14:paraId="422A64E5" w14:textId="77777777" w:rsidR="008F29F9" w:rsidRPr="0000719C" w:rsidRDefault="008F29F9" w:rsidP="008F29F9">
      <w:pPr>
        <w:pStyle w:val="Default"/>
        <w:jc w:val="center"/>
      </w:pPr>
      <w:r w:rsidRPr="0000719C">
        <w:t xml:space="preserve">&lt; </w:t>
      </w:r>
      <w:proofErr w:type="gramStart"/>
      <w:r w:rsidRPr="0048566B">
        <w:rPr>
          <w:i/>
        </w:rPr>
        <w:t>nº</w:t>
      </w:r>
      <w:proofErr w:type="gramEnd"/>
      <w:r w:rsidRPr="0048566B">
        <w:rPr>
          <w:i/>
        </w:rPr>
        <w:t xml:space="preserve"> CPF</w:t>
      </w:r>
      <w:r w:rsidRPr="0000719C">
        <w:t>&gt;</w:t>
      </w:r>
    </w:p>
    <w:p w14:paraId="6F6D8E2A" w14:textId="77777777" w:rsidR="008F29F9" w:rsidRDefault="008F29F9" w:rsidP="008F29F9">
      <w:pPr>
        <w:tabs>
          <w:tab w:val="left" w:pos="1701"/>
        </w:tabs>
        <w:ind w:left="426"/>
        <w:jc w:val="right"/>
      </w:pPr>
    </w:p>
    <w:p w14:paraId="58F3CD74" w14:textId="77777777" w:rsidR="008F29F9" w:rsidRPr="0000719C" w:rsidRDefault="008F29F9" w:rsidP="008F29F9">
      <w:pPr>
        <w:tabs>
          <w:tab w:val="left" w:pos="1701"/>
        </w:tabs>
        <w:ind w:left="426"/>
        <w:jc w:val="right"/>
        <w:rPr>
          <w:b/>
        </w:rPr>
      </w:pPr>
      <w:r w:rsidRPr="0000719C">
        <w:t>Data: ________________</w:t>
      </w:r>
    </w:p>
    <w:p w14:paraId="1BC23A9C" w14:textId="77777777" w:rsidR="008F29F9" w:rsidRDefault="008F29F9" w:rsidP="008F29F9">
      <w:pPr>
        <w:jc w:val="center"/>
        <w:rPr>
          <w:b/>
          <w:u w:val="single"/>
        </w:rPr>
      </w:pPr>
    </w:p>
    <w:p w14:paraId="6F253A82" w14:textId="2622AFE2" w:rsidR="008F29F9" w:rsidRPr="007E3A75" w:rsidRDefault="008F29F9" w:rsidP="008F29F9">
      <w:pPr>
        <w:jc w:val="center"/>
        <w:rPr>
          <w:b/>
          <w:u w:val="single"/>
        </w:rPr>
      </w:pPr>
      <w:r w:rsidRPr="007E3A75">
        <w:rPr>
          <w:b/>
          <w:u w:val="single"/>
        </w:rPr>
        <w:t>REPRESENTANTE DESIGNADO</w:t>
      </w:r>
    </w:p>
    <w:p w14:paraId="02428F3B" w14:textId="77777777" w:rsidR="008F29F9" w:rsidRDefault="008F29F9" w:rsidP="008F29F9">
      <w:pPr>
        <w:autoSpaceDE w:val="0"/>
        <w:autoSpaceDN w:val="0"/>
        <w:adjustRightInd w:val="0"/>
        <w:jc w:val="center"/>
        <w:rPr>
          <w:b/>
        </w:rPr>
      </w:pPr>
    </w:p>
    <w:p w14:paraId="4E7D839A" w14:textId="77777777" w:rsidR="008F29F9" w:rsidRDefault="008F29F9" w:rsidP="008F29F9">
      <w:pPr>
        <w:autoSpaceDE w:val="0"/>
        <w:autoSpaceDN w:val="0"/>
        <w:adjustRightInd w:val="0"/>
        <w:jc w:val="center"/>
        <w:rPr>
          <w:b/>
        </w:rPr>
      </w:pPr>
      <w:r>
        <w:rPr>
          <w:b/>
        </w:rPr>
        <w:t>&lt;</w:t>
      </w:r>
      <w:r w:rsidRPr="0048566B">
        <w:rPr>
          <w:b/>
          <w:i/>
        </w:rPr>
        <w:t>Nome da empresa e Logotipo, se houver</w:t>
      </w:r>
      <w:r>
        <w:rPr>
          <w:b/>
        </w:rPr>
        <w:t>&gt;</w:t>
      </w:r>
    </w:p>
    <w:p w14:paraId="570FF482" w14:textId="77777777" w:rsidR="008F29F9" w:rsidRPr="007E3A75" w:rsidRDefault="008F29F9" w:rsidP="008F29F9">
      <w:pPr>
        <w:autoSpaceDE w:val="0"/>
        <w:autoSpaceDN w:val="0"/>
        <w:adjustRightInd w:val="0"/>
      </w:pPr>
    </w:p>
    <w:p w14:paraId="1A2400DC" w14:textId="7A295784" w:rsidR="008F29F9" w:rsidRPr="00B72A35" w:rsidRDefault="008F29F9" w:rsidP="008F29F9">
      <w:pPr>
        <w:autoSpaceDE w:val="0"/>
        <w:autoSpaceDN w:val="0"/>
        <w:adjustRightInd w:val="0"/>
        <w:spacing w:line="276" w:lineRule="auto"/>
        <w:jc w:val="both"/>
      </w:pPr>
      <w:r w:rsidRPr="007E3A75">
        <w:t>Eu, _____</w:t>
      </w:r>
      <w:r w:rsidRPr="00647FDF">
        <w:rPr>
          <w:u w:val="single"/>
        </w:rPr>
        <w:t>&lt;Nome completo do Gestor Responsável&gt;</w:t>
      </w:r>
      <w:r w:rsidRPr="007E3A75">
        <w:t xml:space="preserve">____, Gestor Responsável da </w:t>
      </w:r>
      <w:r>
        <w:t xml:space="preserve"> _</w:t>
      </w:r>
      <w:r w:rsidRPr="007E3A75">
        <w:rPr>
          <w:u w:val="single"/>
        </w:rPr>
        <w:t>&lt;</w:t>
      </w:r>
      <w:r w:rsidRPr="0048566B">
        <w:rPr>
          <w:i/>
          <w:u w:val="single"/>
        </w:rPr>
        <w:t>Nome da Empresa</w:t>
      </w:r>
      <w:r w:rsidRPr="007E3A75">
        <w:rPr>
          <w:u w:val="single"/>
        </w:rPr>
        <w:t>&gt;</w:t>
      </w:r>
      <w:r>
        <w:rPr>
          <w:u w:val="single"/>
        </w:rPr>
        <w:t>_</w:t>
      </w:r>
      <w:r w:rsidRPr="007E3A75">
        <w:t>, designo o Sr. ___</w:t>
      </w:r>
      <w:r w:rsidRPr="00647FDF">
        <w:rPr>
          <w:u w:val="single"/>
        </w:rPr>
        <w:t>&lt;</w:t>
      </w:r>
      <w:r w:rsidRPr="00647FDF">
        <w:rPr>
          <w:i/>
          <w:u w:val="single"/>
        </w:rPr>
        <w:t xml:space="preserve">nome do representante </w:t>
      </w:r>
      <w:proofErr w:type="spellStart"/>
      <w:r w:rsidRPr="00647FDF">
        <w:rPr>
          <w:i/>
          <w:u w:val="single"/>
        </w:rPr>
        <w:t>designado-RD</w:t>
      </w:r>
      <w:proofErr w:type="spellEnd"/>
      <w:r w:rsidRPr="00647FDF">
        <w:rPr>
          <w:u w:val="single"/>
        </w:rPr>
        <w:t>&gt;</w:t>
      </w:r>
      <w:r>
        <w:t>_</w:t>
      </w:r>
      <w:r w:rsidRPr="007E3A75">
        <w:t>__</w:t>
      </w:r>
      <w:r>
        <w:t>, CPF nº _</w:t>
      </w:r>
      <w:r w:rsidRPr="00647FDF">
        <w:rPr>
          <w:u w:val="single"/>
        </w:rPr>
        <w:t>&lt;</w:t>
      </w:r>
      <w:r w:rsidRPr="00647FDF">
        <w:rPr>
          <w:i/>
          <w:u w:val="single"/>
        </w:rPr>
        <w:t>CPF do RD</w:t>
      </w:r>
      <w:r w:rsidRPr="00647FDF">
        <w:rPr>
          <w:u w:val="single"/>
        </w:rPr>
        <w:t>&gt;</w:t>
      </w:r>
      <w:r>
        <w:t xml:space="preserve">_, </w:t>
      </w:r>
      <w:r w:rsidRPr="007E3A75">
        <w:t>empregado regular desta empresa na função/cargo de</w:t>
      </w:r>
      <w:r>
        <w:t xml:space="preserve"> </w:t>
      </w:r>
      <w:r w:rsidRPr="007E3A75">
        <w:t>___</w:t>
      </w:r>
      <w:r w:rsidRPr="00647FDF">
        <w:rPr>
          <w:u w:val="single"/>
        </w:rPr>
        <w:t>&lt;</w:t>
      </w:r>
      <w:r w:rsidRPr="00647FDF">
        <w:rPr>
          <w:i/>
          <w:u w:val="single"/>
        </w:rPr>
        <w:t>função ou cargo do RD</w:t>
      </w:r>
      <w:r w:rsidRPr="00647FDF">
        <w:rPr>
          <w:u w:val="single"/>
        </w:rPr>
        <w:t>&gt;</w:t>
      </w:r>
      <w:r w:rsidRPr="007E3A75">
        <w:t>___</w:t>
      </w:r>
      <w:r>
        <w:t xml:space="preserve">, </w:t>
      </w:r>
      <w:r w:rsidRPr="007E3A75">
        <w:t>como nosso Representante Designado</w:t>
      </w:r>
      <w:r>
        <w:t xml:space="preserve"> nos termos do RBAC </w:t>
      </w:r>
      <w:r w:rsidR="003468CD">
        <w:t xml:space="preserve">nº </w:t>
      </w:r>
      <w:r>
        <w:t>120</w:t>
      </w:r>
      <w:r w:rsidRPr="007E3A75">
        <w:t>, possuidor de autoridade e</w:t>
      </w:r>
      <w:r>
        <w:t xml:space="preserve"> </w:t>
      </w:r>
      <w:r w:rsidRPr="007E3A75">
        <w:t>responsabilidade para responder pela elaboração, execução e manutenção do Programa de Prevenção</w:t>
      </w:r>
      <w:r>
        <w:t xml:space="preserve"> do Risco Associado</w:t>
      </w:r>
      <w:r w:rsidRPr="007E3A75">
        <w:t xml:space="preserve"> </w:t>
      </w:r>
      <w:r>
        <w:t>a</w:t>
      </w:r>
      <w:r w:rsidRPr="007E3A75">
        <w:t>o Uso indevido de Substâncias Psicoativas - PPSP da empresa, pelo cumprimento dos subprogramas e de todos os</w:t>
      </w:r>
      <w:r w:rsidRPr="00B72A35">
        <w:t xml:space="preserve"> requisitos aplicáveis do RBAC </w:t>
      </w:r>
      <w:r w:rsidR="003468CD">
        <w:t xml:space="preserve">nº </w:t>
      </w:r>
      <w:r w:rsidRPr="00B72A35">
        <w:t>120, assim como pela prestação de contas, sem prejuízo da responsabilidade final da _</w:t>
      </w:r>
      <w:r w:rsidRPr="00B72A35">
        <w:rPr>
          <w:u w:val="single"/>
        </w:rPr>
        <w:t>&lt;</w:t>
      </w:r>
      <w:r w:rsidRPr="0048566B">
        <w:rPr>
          <w:i/>
          <w:u w:val="single"/>
        </w:rPr>
        <w:t>Nome da Empresa</w:t>
      </w:r>
      <w:r w:rsidRPr="00B72A35">
        <w:rPr>
          <w:u w:val="single"/>
        </w:rPr>
        <w:t>&gt;</w:t>
      </w:r>
      <w:r w:rsidRPr="00B72A35">
        <w:t>_.</w:t>
      </w:r>
    </w:p>
    <w:p w14:paraId="603EACD9" w14:textId="77777777" w:rsidR="008F29F9" w:rsidRDefault="008F29F9" w:rsidP="008F29F9">
      <w:pPr>
        <w:tabs>
          <w:tab w:val="left" w:pos="1701"/>
        </w:tabs>
      </w:pPr>
    </w:p>
    <w:p w14:paraId="5F79F618" w14:textId="661884D3" w:rsidR="008F29F9" w:rsidRPr="0000719C" w:rsidRDefault="008F29F9" w:rsidP="008F29F9">
      <w:pPr>
        <w:pStyle w:val="Default"/>
        <w:jc w:val="center"/>
      </w:pPr>
      <w:r>
        <w:rPr>
          <w:u w:val="single"/>
        </w:rPr>
        <w:t xml:space="preserve">                        </w:t>
      </w:r>
      <w:r w:rsidRPr="0000719C">
        <w:rPr>
          <w:u w:val="single"/>
        </w:rPr>
        <w:t>&lt;</w:t>
      </w:r>
      <w:r w:rsidRPr="0048566B">
        <w:rPr>
          <w:i/>
          <w:u w:val="single"/>
        </w:rPr>
        <w:t>Assinatura</w:t>
      </w:r>
      <w:r w:rsidRPr="0000719C">
        <w:rPr>
          <w:u w:val="single"/>
        </w:rPr>
        <w:t>&gt;</w:t>
      </w:r>
      <w:r w:rsidRPr="0000719C">
        <w:t>_______</w:t>
      </w:r>
      <w:r>
        <w:t>_</w:t>
      </w:r>
      <w:r w:rsidRPr="0000719C">
        <w:t>___</w:t>
      </w:r>
    </w:p>
    <w:p w14:paraId="64E2DAD2" w14:textId="77777777" w:rsidR="008F29F9" w:rsidRPr="0000719C" w:rsidRDefault="008F29F9" w:rsidP="008F29F9">
      <w:pPr>
        <w:pStyle w:val="Default"/>
        <w:jc w:val="center"/>
      </w:pPr>
      <w:r w:rsidRPr="0000719C">
        <w:t>&lt;</w:t>
      </w:r>
      <w:r w:rsidRPr="0048566B">
        <w:rPr>
          <w:i/>
        </w:rPr>
        <w:t>Nome completo do Gestor Responsável</w:t>
      </w:r>
      <w:r w:rsidRPr="0000719C">
        <w:t>&gt;</w:t>
      </w:r>
    </w:p>
    <w:p w14:paraId="6DF19DE7" w14:textId="77777777" w:rsidR="008F29F9" w:rsidRPr="0000719C" w:rsidRDefault="008F29F9" w:rsidP="008F29F9">
      <w:pPr>
        <w:pStyle w:val="Default"/>
        <w:jc w:val="center"/>
      </w:pPr>
      <w:r w:rsidRPr="0000719C">
        <w:t>&lt;</w:t>
      </w:r>
      <w:r w:rsidRPr="0048566B">
        <w:rPr>
          <w:i/>
        </w:rPr>
        <w:t>Título ou função ocupada da empresa</w:t>
      </w:r>
      <w:r w:rsidRPr="0000719C">
        <w:t>&gt;</w:t>
      </w:r>
    </w:p>
    <w:p w14:paraId="69438B2B" w14:textId="77777777" w:rsidR="008F29F9" w:rsidRPr="0000719C" w:rsidRDefault="008F29F9" w:rsidP="008F29F9">
      <w:pPr>
        <w:pStyle w:val="Default"/>
        <w:jc w:val="center"/>
      </w:pPr>
      <w:r w:rsidRPr="0000719C">
        <w:t xml:space="preserve">&lt; </w:t>
      </w:r>
      <w:proofErr w:type="gramStart"/>
      <w:r w:rsidRPr="0048566B">
        <w:rPr>
          <w:i/>
        </w:rPr>
        <w:t>nº</w:t>
      </w:r>
      <w:proofErr w:type="gramEnd"/>
      <w:r w:rsidRPr="0048566B">
        <w:rPr>
          <w:i/>
        </w:rPr>
        <w:t xml:space="preserve"> CPF</w:t>
      </w:r>
      <w:r w:rsidRPr="0000719C">
        <w:t>&gt;</w:t>
      </w:r>
    </w:p>
    <w:p w14:paraId="2DE3167A" w14:textId="55AC73D5" w:rsidR="008F29F9" w:rsidRDefault="008F29F9" w:rsidP="008F29F9">
      <w:pPr>
        <w:tabs>
          <w:tab w:val="left" w:pos="1701"/>
        </w:tabs>
        <w:rPr>
          <w:b/>
        </w:rPr>
      </w:pPr>
      <w:r w:rsidRPr="00B72A35">
        <w:t xml:space="preserve">Ciente, </w:t>
      </w:r>
    </w:p>
    <w:p w14:paraId="7BE216EE" w14:textId="77777777" w:rsidR="008F29F9" w:rsidRPr="00B72A35" w:rsidRDefault="008F29F9" w:rsidP="008F29F9">
      <w:pPr>
        <w:tabs>
          <w:tab w:val="left" w:pos="1701"/>
        </w:tabs>
        <w:ind w:left="426"/>
        <w:jc w:val="center"/>
        <w:rPr>
          <w:b/>
        </w:rPr>
      </w:pPr>
    </w:p>
    <w:p w14:paraId="2B96AA80" w14:textId="77777777" w:rsidR="008F29F9" w:rsidRPr="00B72A35" w:rsidRDefault="008F29F9" w:rsidP="008F29F9">
      <w:pPr>
        <w:tabs>
          <w:tab w:val="left" w:pos="1701"/>
        </w:tabs>
        <w:ind w:left="426"/>
        <w:jc w:val="center"/>
        <w:rPr>
          <w:b/>
        </w:rPr>
      </w:pPr>
      <w:r>
        <w:rPr>
          <w:b/>
        </w:rPr>
        <w:t>___</w:t>
      </w:r>
      <w:r w:rsidRPr="00B72A35">
        <w:rPr>
          <w:b/>
        </w:rPr>
        <w:t>____</w:t>
      </w:r>
      <w:r>
        <w:rPr>
          <w:b/>
        </w:rPr>
        <w:t>__</w:t>
      </w:r>
      <w:r w:rsidRPr="00B72A35">
        <w:rPr>
          <w:b/>
        </w:rPr>
        <w:t>____</w:t>
      </w:r>
      <w:r w:rsidRPr="00816C6A">
        <w:rPr>
          <w:u w:val="single"/>
        </w:rPr>
        <w:t>&lt;</w:t>
      </w:r>
      <w:r w:rsidRPr="0048566B">
        <w:rPr>
          <w:i/>
          <w:u w:val="single"/>
        </w:rPr>
        <w:t>Assinatura</w:t>
      </w:r>
      <w:r w:rsidRPr="00816C6A">
        <w:rPr>
          <w:u w:val="single"/>
        </w:rPr>
        <w:t>&gt;</w:t>
      </w:r>
      <w:r w:rsidRPr="00B72A35">
        <w:rPr>
          <w:b/>
        </w:rPr>
        <w:t>_</w:t>
      </w:r>
      <w:r>
        <w:rPr>
          <w:b/>
        </w:rPr>
        <w:t>_____</w:t>
      </w:r>
      <w:r w:rsidRPr="00B72A35">
        <w:rPr>
          <w:b/>
        </w:rPr>
        <w:t>_______</w:t>
      </w:r>
    </w:p>
    <w:p w14:paraId="4E17C04C" w14:textId="77777777" w:rsidR="008F29F9" w:rsidRDefault="008F29F9" w:rsidP="008F29F9">
      <w:pPr>
        <w:tabs>
          <w:tab w:val="left" w:pos="1701"/>
        </w:tabs>
        <w:ind w:left="426"/>
        <w:jc w:val="center"/>
      </w:pPr>
      <w:r w:rsidRPr="00816C6A">
        <w:t>&lt;</w:t>
      </w:r>
      <w:r w:rsidRPr="0048566B">
        <w:rPr>
          <w:i/>
        </w:rPr>
        <w:t>Nome completo do representante designado</w:t>
      </w:r>
      <w:r w:rsidRPr="00816C6A">
        <w:t xml:space="preserve">&gt; </w:t>
      </w:r>
    </w:p>
    <w:p w14:paraId="00390E9C" w14:textId="77777777" w:rsidR="008F29F9" w:rsidRDefault="008F29F9" w:rsidP="008F29F9">
      <w:pPr>
        <w:tabs>
          <w:tab w:val="left" w:pos="1701"/>
        </w:tabs>
        <w:ind w:left="426"/>
        <w:jc w:val="center"/>
      </w:pPr>
    </w:p>
    <w:p w14:paraId="27F238D6" w14:textId="77777777" w:rsidR="008F29F9" w:rsidRPr="007E3A75" w:rsidRDefault="008F29F9" w:rsidP="008F29F9">
      <w:pPr>
        <w:pStyle w:val="Default"/>
        <w:spacing w:line="360" w:lineRule="auto"/>
        <w:ind w:firstLine="708"/>
        <w:jc w:val="right"/>
      </w:pPr>
      <w:r w:rsidRPr="007E3A75">
        <w:t>Data: _______________</w:t>
      </w:r>
      <w:r>
        <w:t>_</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2"/>
        <w:gridCol w:w="5102"/>
      </w:tblGrid>
      <w:tr w:rsidR="008F29F9" w:rsidRPr="00A40E2C" w14:paraId="4981EF7D" w14:textId="77777777" w:rsidTr="008F29F9">
        <w:trPr>
          <w:cantSplit/>
          <w:trHeight w:val="284"/>
          <w:jc w:val="center"/>
        </w:trPr>
        <w:tc>
          <w:tcPr>
            <w:tcW w:w="5102" w:type="dxa"/>
            <w:shd w:val="clear" w:color="auto" w:fill="C4BC96" w:themeFill="background2" w:themeFillShade="BF"/>
            <w:vAlign w:val="center"/>
          </w:tcPr>
          <w:p w14:paraId="62DC42C7" w14:textId="324E4189" w:rsidR="008F29F9" w:rsidRPr="00863BF7" w:rsidRDefault="008F29F9" w:rsidP="007A0DE6">
            <w:pPr>
              <w:jc w:val="center"/>
              <w:rPr>
                <w:b/>
                <w:bCs/>
                <w:color w:val="000000"/>
              </w:rPr>
            </w:pPr>
            <w:r w:rsidRPr="00863BF7">
              <w:rPr>
                <w:b/>
                <w:bCs/>
                <w:color w:val="000000"/>
              </w:rPr>
              <w:t xml:space="preserve">RBAC </w:t>
            </w:r>
            <w:r w:rsidR="007A0DE6">
              <w:rPr>
                <w:b/>
                <w:bCs/>
                <w:color w:val="000000"/>
              </w:rPr>
              <w:t>N</w:t>
            </w:r>
            <w:r w:rsidR="00862B6E">
              <w:rPr>
                <w:b/>
                <w:bCs/>
                <w:color w:val="000000"/>
              </w:rPr>
              <w:t xml:space="preserve">º </w:t>
            </w:r>
            <w:r w:rsidRPr="00863BF7">
              <w:rPr>
                <w:b/>
                <w:bCs/>
                <w:color w:val="000000"/>
              </w:rPr>
              <w:t>120 (</w:t>
            </w:r>
            <w:proofErr w:type="spellStart"/>
            <w:r w:rsidRPr="00863BF7">
              <w:rPr>
                <w:b/>
                <w:bCs/>
                <w:color w:val="000000"/>
              </w:rPr>
              <w:t>Emd</w:t>
            </w:r>
            <w:proofErr w:type="spellEnd"/>
            <w:r w:rsidRPr="00863BF7">
              <w:rPr>
                <w:b/>
                <w:bCs/>
                <w:color w:val="000000"/>
              </w:rPr>
              <w:t xml:space="preserve"> 0</w:t>
            </w:r>
            <w:r>
              <w:rPr>
                <w:b/>
                <w:bCs/>
                <w:color w:val="000000"/>
              </w:rPr>
              <w:t>2</w:t>
            </w:r>
            <w:r w:rsidRPr="00863BF7">
              <w:rPr>
                <w:b/>
                <w:bCs/>
                <w:color w:val="000000"/>
              </w:rPr>
              <w:t>)</w:t>
            </w:r>
          </w:p>
        </w:tc>
        <w:tc>
          <w:tcPr>
            <w:tcW w:w="5102" w:type="dxa"/>
            <w:shd w:val="clear" w:color="auto" w:fill="C4BC96" w:themeFill="background2" w:themeFillShade="BF"/>
            <w:vAlign w:val="center"/>
          </w:tcPr>
          <w:p w14:paraId="36FAAB14" w14:textId="77777777" w:rsidR="008F29F9" w:rsidRPr="00863BF7" w:rsidRDefault="008F29F9" w:rsidP="008F29F9">
            <w:pPr>
              <w:jc w:val="center"/>
              <w:rPr>
                <w:b/>
                <w:bCs/>
                <w:color w:val="000000"/>
              </w:rPr>
            </w:pPr>
            <w:r>
              <w:rPr>
                <w:b/>
                <w:bCs/>
                <w:color w:val="000000"/>
              </w:rPr>
              <w:t>Programa de Prevenção do Risco Associado ao Uso Indevido de Substâncias Psicoativas na Aviação Civil</w:t>
            </w:r>
          </w:p>
        </w:tc>
      </w:tr>
      <w:tr w:rsidR="008F29F9" w:rsidRPr="00A208C4" w14:paraId="0CE1FA4F" w14:textId="77777777" w:rsidTr="008F29F9">
        <w:trPr>
          <w:cantSplit/>
          <w:trHeight w:val="284"/>
          <w:jc w:val="center"/>
        </w:trPr>
        <w:tc>
          <w:tcPr>
            <w:tcW w:w="5102" w:type="dxa"/>
            <w:shd w:val="clear" w:color="auto" w:fill="C2D69B" w:themeFill="accent3" w:themeFillTint="99"/>
            <w:vAlign w:val="center"/>
          </w:tcPr>
          <w:p w14:paraId="18CD645B" w14:textId="77777777" w:rsidR="008F29F9" w:rsidRPr="00863BF7" w:rsidRDefault="008F29F9" w:rsidP="008F29F9">
            <w:pPr>
              <w:jc w:val="center"/>
            </w:pPr>
            <w:r w:rsidRPr="00863BF7">
              <w:t>SUBPARTE A</w:t>
            </w:r>
          </w:p>
          <w:p w14:paraId="1A8FB7A6" w14:textId="77777777" w:rsidR="008F29F9" w:rsidRPr="00863BF7" w:rsidRDefault="008F29F9" w:rsidP="008F29F9">
            <w:pPr>
              <w:jc w:val="center"/>
            </w:pPr>
            <w:r w:rsidRPr="00863BF7">
              <w:t>GERAL</w:t>
            </w:r>
          </w:p>
        </w:tc>
        <w:tc>
          <w:tcPr>
            <w:tcW w:w="5102" w:type="dxa"/>
            <w:shd w:val="clear" w:color="auto" w:fill="C2D69B" w:themeFill="accent3" w:themeFillTint="99"/>
            <w:vAlign w:val="center"/>
          </w:tcPr>
          <w:p w14:paraId="168524D0" w14:textId="77777777" w:rsidR="008F29F9" w:rsidRPr="00863BF7" w:rsidRDefault="008F29F9" w:rsidP="008F29F9">
            <w:pPr>
              <w:jc w:val="center"/>
              <w:rPr>
                <w:color w:val="000000"/>
                <w:lang w:val="en-US"/>
              </w:rPr>
            </w:pPr>
            <w:r>
              <w:rPr>
                <w:color w:val="000000"/>
                <w:lang w:val="en-US"/>
              </w:rPr>
              <w:t>N/A</w:t>
            </w:r>
          </w:p>
        </w:tc>
      </w:tr>
      <w:tr w:rsidR="008F29F9" w:rsidRPr="00F40D90" w14:paraId="259F2E77" w14:textId="77777777" w:rsidTr="008F29F9">
        <w:trPr>
          <w:cantSplit/>
          <w:trHeight w:val="284"/>
          <w:jc w:val="center"/>
        </w:trPr>
        <w:tc>
          <w:tcPr>
            <w:tcW w:w="5102" w:type="dxa"/>
            <w:shd w:val="clear" w:color="auto" w:fill="FFFF00"/>
            <w:vAlign w:val="center"/>
          </w:tcPr>
          <w:p w14:paraId="544C6BC2" w14:textId="77777777" w:rsidR="008F29F9" w:rsidRPr="00863BF7" w:rsidRDefault="008F29F9" w:rsidP="008F29F9">
            <w:pPr>
              <w:jc w:val="center"/>
            </w:pPr>
            <w:proofErr w:type="gramStart"/>
            <w:r w:rsidRPr="00863BF7">
              <w:t>120.1 Aplicabilidade</w:t>
            </w:r>
            <w:proofErr w:type="gramEnd"/>
          </w:p>
        </w:tc>
        <w:tc>
          <w:tcPr>
            <w:tcW w:w="5102" w:type="dxa"/>
            <w:shd w:val="clear" w:color="auto" w:fill="FFFF00"/>
            <w:vAlign w:val="center"/>
          </w:tcPr>
          <w:p w14:paraId="12CEE11F" w14:textId="77777777" w:rsidR="008F29F9" w:rsidRPr="00863BF7" w:rsidRDefault="008F29F9" w:rsidP="008F29F9">
            <w:pPr>
              <w:jc w:val="center"/>
              <w:rPr>
                <w:color w:val="000000"/>
                <w:lang w:val="en-US"/>
              </w:rPr>
            </w:pPr>
            <w:r>
              <w:rPr>
                <w:color w:val="000000"/>
                <w:lang w:val="en-US"/>
              </w:rPr>
              <w:t>N/A</w:t>
            </w:r>
          </w:p>
        </w:tc>
      </w:tr>
      <w:tr w:rsidR="008F29F9" w:rsidRPr="00F40D90" w14:paraId="626AB334" w14:textId="77777777" w:rsidTr="008F29F9">
        <w:trPr>
          <w:cantSplit/>
          <w:trHeight w:val="284"/>
          <w:jc w:val="center"/>
        </w:trPr>
        <w:tc>
          <w:tcPr>
            <w:tcW w:w="5102" w:type="dxa"/>
            <w:vAlign w:val="center"/>
          </w:tcPr>
          <w:p w14:paraId="66C65AA7" w14:textId="77777777" w:rsidR="008F29F9" w:rsidRPr="00863BF7" w:rsidRDefault="008F29F9" w:rsidP="008F29F9">
            <w:pPr>
              <w:jc w:val="center"/>
            </w:pPr>
            <w:r w:rsidRPr="00863BF7">
              <w:t xml:space="preserve">(a) Este Regulamento se aplica a qualquer pessoa que desempenhe Atividade de Risco à Segurança Operacional na Aviação Civil (ARSO), </w:t>
            </w:r>
            <w:r>
              <w:t>que se enquadre como</w:t>
            </w:r>
            <w:r w:rsidRPr="00863BF7">
              <w:t>:</w:t>
            </w:r>
          </w:p>
        </w:tc>
        <w:tc>
          <w:tcPr>
            <w:tcW w:w="5102" w:type="dxa"/>
            <w:vMerge w:val="restart"/>
            <w:vAlign w:val="center"/>
          </w:tcPr>
          <w:p w14:paraId="6290A72F" w14:textId="2FAD17B6" w:rsidR="008F29F9" w:rsidRPr="00CB7917" w:rsidRDefault="008F29F9">
            <w:pPr>
              <w:jc w:val="center"/>
              <w:rPr>
                <w:i/>
                <w:color w:val="000000"/>
              </w:rPr>
            </w:pPr>
            <w:r w:rsidRPr="00DB4B6A">
              <w:rPr>
                <w:i/>
                <w:color w:val="000000"/>
              </w:rPr>
              <w:t>Indicar qual(ais) a(s) área(s) de atuação e/</w:t>
            </w:r>
            <w:proofErr w:type="gramStart"/>
            <w:r w:rsidRPr="00DB4B6A">
              <w:rPr>
                <w:i/>
                <w:color w:val="000000"/>
              </w:rPr>
              <w:t>ou  tipo</w:t>
            </w:r>
            <w:proofErr w:type="gramEnd"/>
            <w:r w:rsidRPr="00DB4B6A">
              <w:rPr>
                <w:i/>
                <w:color w:val="000000"/>
              </w:rPr>
              <w:t>(s) de operação(</w:t>
            </w:r>
            <w:proofErr w:type="spellStart"/>
            <w:r w:rsidRPr="00DB4B6A">
              <w:rPr>
                <w:i/>
                <w:color w:val="000000"/>
              </w:rPr>
              <w:t>ões</w:t>
            </w:r>
            <w:proofErr w:type="spellEnd"/>
            <w:r w:rsidRPr="00DB4B6A">
              <w:rPr>
                <w:i/>
                <w:color w:val="000000"/>
              </w:rPr>
              <w:t xml:space="preserve">) conduzida(s) pela empresa: se empresa de transporte aéreo operando sob RBAC </w:t>
            </w:r>
            <w:r w:rsidR="00CF37D7">
              <w:rPr>
                <w:i/>
                <w:color w:val="000000"/>
              </w:rPr>
              <w:t xml:space="preserve">nº </w:t>
            </w:r>
            <w:r w:rsidRPr="00DB4B6A">
              <w:rPr>
                <w:i/>
                <w:color w:val="000000"/>
              </w:rPr>
              <w:t>121 ou 13</w:t>
            </w:r>
            <w:r w:rsidR="00CF37D7">
              <w:rPr>
                <w:i/>
                <w:color w:val="000000"/>
              </w:rPr>
              <w:t xml:space="preserve">5, </w:t>
            </w:r>
            <w:r w:rsidRPr="00DB4B6A">
              <w:rPr>
                <w:i/>
                <w:color w:val="000000"/>
              </w:rPr>
              <w:t xml:space="preserve">se operador de serviços especializados públicos, se detentor de certificado sob RBAC </w:t>
            </w:r>
            <w:r w:rsidR="00CF37D7">
              <w:rPr>
                <w:i/>
                <w:color w:val="000000"/>
              </w:rPr>
              <w:t xml:space="preserve">nº </w:t>
            </w:r>
            <w:r w:rsidRPr="00DB4B6A">
              <w:rPr>
                <w:i/>
                <w:color w:val="000000"/>
              </w:rPr>
              <w:t xml:space="preserve">145, se detentor de certificado sob RBAC </w:t>
            </w:r>
            <w:r w:rsidR="00CF37D7">
              <w:rPr>
                <w:i/>
                <w:color w:val="000000"/>
              </w:rPr>
              <w:t xml:space="preserve">nº </w:t>
            </w:r>
            <w:r w:rsidRPr="00DB4B6A">
              <w:rPr>
                <w:i/>
                <w:color w:val="000000"/>
              </w:rPr>
              <w:t xml:space="preserve">139, ou se empresa </w:t>
            </w:r>
            <w:proofErr w:type="spellStart"/>
            <w:r w:rsidRPr="00DB4B6A">
              <w:rPr>
                <w:i/>
                <w:color w:val="000000"/>
              </w:rPr>
              <w:t>subcontrada</w:t>
            </w:r>
            <w:proofErr w:type="spellEnd"/>
            <w:r w:rsidRPr="00DB4B6A">
              <w:rPr>
                <w:i/>
                <w:color w:val="000000"/>
              </w:rPr>
              <w:t xml:space="preserve"> por uma das anteriores, para desempenhar ARSO.</w:t>
            </w:r>
            <w:r>
              <w:rPr>
                <w:i/>
                <w:color w:val="000000"/>
              </w:rPr>
              <w:t xml:space="preserve"> Esta indicação poderá ser feita em um único parágrafo.</w:t>
            </w:r>
          </w:p>
        </w:tc>
      </w:tr>
      <w:tr w:rsidR="008F29F9" w:rsidRPr="00F40D90" w14:paraId="29F66AAD" w14:textId="77777777" w:rsidTr="008F29F9">
        <w:trPr>
          <w:cantSplit/>
          <w:trHeight w:val="284"/>
          <w:jc w:val="center"/>
        </w:trPr>
        <w:tc>
          <w:tcPr>
            <w:tcW w:w="5102" w:type="dxa"/>
            <w:vAlign w:val="center"/>
          </w:tcPr>
          <w:p w14:paraId="3269B8C5" w14:textId="0AE6D528" w:rsidR="008F29F9" w:rsidRPr="00863BF7" w:rsidRDefault="008F29F9" w:rsidP="008F29F9">
            <w:pPr>
              <w:jc w:val="center"/>
            </w:pPr>
            <w:r w:rsidRPr="00863BF7">
              <w:t>(1) exploradores de serviços aéreos</w:t>
            </w:r>
            <w:r>
              <w:t>, certificados ou autorizados segundo a regulamentação da ANAC relativa a</w:t>
            </w:r>
            <w:r w:rsidR="008D1A7B">
              <w:t>:</w:t>
            </w:r>
          </w:p>
        </w:tc>
        <w:tc>
          <w:tcPr>
            <w:tcW w:w="5102" w:type="dxa"/>
            <w:vMerge/>
            <w:vAlign w:val="center"/>
          </w:tcPr>
          <w:p w14:paraId="1CE2201B" w14:textId="77777777" w:rsidR="008F29F9" w:rsidRPr="0015451E" w:rsidRDefault="008F29F9" w:rsidP="008F29F9">
            <w:pPr>
              <w:jc w:val="center"/>
              <w:rPr>
                <w:color w:val="000000"/>
              </w:rPr>
            </w:pPr>
          </w:p>
        </w:tc>
      </w:tr>
      <w:tr w:rsidR="008F29F9" w:rsidRPr="00F40D90" w14:paraId="0CE8BEED" w14:textId="77777777" w:rsidTr="008F29F9">
        <w:trPr>
          <w:cantSplit/>
          <w:trHeight w:val="284"/>
          <w:jc w:val="center"/>
        </w:trPr>
        <w:tc>
          <w:tcPr>
            <w:tcW w:w="5102" w:type="dxa"/>
            <w:vAlign w:val="center"/>
          </w:tcPr>
          <w:p w14:paraId="6D673188" w14:textId="77777777" w:rsidR="008F29F9" w:rsidRPr="00863BF7" w:rsidRDefault="008F29F9" w:rsidP="008F29F9">
            <w:pPr>
              <w:jc w:val="center"/>
            </w:pPr>
            <w:r w:rsidRPr="00863BF7">
              <w:t>(i) empresas de transporte aéreo; e</w:t>
            </w:r>
          </w:p>
        </w:tc>
        <w:tc>
          <w:tcPr>
            <w:tcW w:w="5102" w:type="dxa"/>
            <w:vMerge/>
            <w:vAlign w:val="center"/>
          </w:tcPr>
          <w:p w14:paraId="2AE42193" w14:textId="77777777" w:rsidR="008F29F9" w:rsidRPr="00DE0F98" w:rsidRDefault="008F29F9" w:rsidP="008F29F9">
            <w:pPr>
              <w:jc w:val="center"/>
              <w:rPr>
                <w:color w:val="000000"/>
              </w:rPr>
            </w:pPr>
          </w:p>
        </w:tc>
      </w:tr>
      <w:tr w:rsidR="008F29F9" w:rsidRPr="00F40D90" w14:paraId="36D90E0E" w14:textId="77777777" w:rsidTr="008F29F9">
        <w:trPr>
          <w:cantSplit/>
          <w:trHeight w:val="284"/>
          <w:jc w:val="center"/>
        </w:trPr>
        <w:tc>
          <w:tcPr>
            <w:tcW w:w="5102" w:type="dxa"/>
            <w:vAlign w:val="center"/>
          </w:tcPr>
          <w:p w14:paraId="57F13841" w14:textId="77777777" w:rsidR="008F29F9" w:rsidRPr="00863BF7" w:rsidRDefault="008F29F9" w:rsidP="008F29F9">
            <w:pPr>
              <w:jc w:val="center"/>
            </w:pPr>
            <w:r w:rsidRPr="00863BF7">
              <w:t>(</w:t>
            </w:r>
            <w:proofErr w:type="spellStart"/>
            <w:r w:rsidRPr="00863BF7">
              <w:t>ii</w:t>
            </w:r>
            <w:proofErr w:type="spellEnd"/>
            <w:r w:rsidRPr="00863BF7">
              <w:t>) serviços aéreos especializados públicos</w:t>
            </w:r>
            <w:r>
              <w:t xml:space="preserve"> (SAE)</w:t>
            </w:r>
            <w:r w:rsidRPr="00863BF7">
              <w:t>;</w:t>
            </w:r>
          </w:p>
        </w:tc>
        <w:tc>
          <w:tcPr>
            <w:tcW w:w="5102" w:type="dxa"/>
            <w:vMerge/>
            <w:vAlign w:val="center"/>
          </w:tcPr>
          <w:p w14:paraId="5C07EB41" w14:textId="77777777" w:rsidR="008F29F9" w:rsidRPr="00DE0F98" w:rsidRDefault="008F29F9" w:rsidP="008F29F9">
            <w:pPr>
              <w:jc w:val="center"/>
              <w:rPr>
                <w:color w:val="000000"/>
              </w:rPr>
            </w:pPr>
          </w:p>
        </w:tc>
      </w:tr>
      <w:tr w:rsidR="008F29F9" w:rsidRPr="00F40D90" w14:paraId="09775BBE" w14:textId="77777777" w:rsidTr="008F29F9">
        <w:trPr>
          <w:cantSplit/>
          <w:trHeight w:val="284"/>
          <w:jc w:val="center"/>
        </w:trPr>
        <w:tc>
          <w:tcPr>
            <w:tcW w:w="5102" w:type="dxa"/>
            <w:vAlign w:val="center"/>
          </w:tcPr>
          <w:p w14:paraId="3FFD0913" w14:textId="1E737903" w:rsidR="008F29F9" w:rsidRPr="00863BF7" w:rsidRDefault="008F29F9" w:rsidP="008F29F9">
            <w:pPr>
              <w:jc w:val="center"/>
            </w:pPr>
            <w:r w:rsidRPr="00863BF7">
              <w:t>(2) detentores de certificado sob o RB</w:t>
            </w:r>
            <w:r>
              <w:t>AC</w:t>
            </w:r>
            <w:r w:rsidRPr="00863BF7">
              <w:t xml:space="preserve"> 145;</w:t>
            </w:r>
          </w:p>
        </w:tc>
        <w:tc>
          <w:tcPr>
            <w:tcW w:w="5102" w:type="dxa"/>
            <w:vMerge/>
            <w:vAlign w:val="center"/>
          </w:tcPr>
          <w:p w14:paraId="6951FD82" w14:textId="77777777" w:rsidR="008F29F9" w:rsidRPr="00DE0F98" w:rsidRDefault="008F29F9" w:rsidP="008F29F9">
            <w:pPr>
              <w:jc w:val="center"/>
              <w:rPr>
                <w:color w:val="000000"/>
              </w:rPr>
            </w:pPr>
          </w:p>
        </w:tc>
      </w:tr>
      <w:tr w:rsidR="008F29F9" w:rsidRPr="00F40D90" w14:paraId="3C0DCA3A" w14:textId="77777777" w:rsidTr="008F29F9">
        <w:trPr>
          <w:cantSplit/>
          <w:trHeight w:val="284"/>
          <w:jc w:val="center"/>
        </w:trPr>
        <w:tc>
          <w:tcPr>
            <w:tcW w:w="5102" w:type="dxa"/>
            <w:vAlign w:val="center"/>
          </w:tcPr>
          <w:p w14:paraId="430730A2" w14:textId="77777777" w:rsidR="008F29F9" w:rsidRPr="00863BF7" w:rsidRDefault="008F29F9" w:rsidP="008F29F9">
            <w:pPr>
              <w:jc w:val="center"/>
            </w:pPr>
            <w:r w:rsidRPr="00863BF7">
              <w:t>(3) detentores de certificado sob o RBAC 139; e</w:t>
            </w:r>
          </w:p>
        </w:tc>
        <w:tc>
          <w:tcPr>
            <w:tcW w:w="5102" w:type="dxa"/>
            <w:vMerge/>
            <w:vAlign w:val="center"/>
          </w:tcPr>
          <w:p w14:paraId="05E1A1EE" w14:textId="77777777" w:rsidR="008F29F9" w:rsidRPr="00DE0F98" w:rsidRDefault="008F29F9" w:rsidP="008F29F9">
            <w:pPr>
              <w:jc w:val="center"/>
              <w:rPr>
                <w:color w:val="000000"/>
              </w:rPr>
            </w:pPr>
          </w:p>
        </w:tc>
      </w:tr>
      <w:tr w:rsidR="008F29F9" w:rsidRPr="00F40D90" w14:paraId="29D42539" w14:textId="77777777" w:rsidTr="008F29F9">
        <w:trPr>
          <w:cantSplit/>
          <w:trHeight w:val="284"/>
          <w:jc w:val="center"/>
        </w:trPr>
        <w:tc>
          <w:tcPr>
            <w:tcW w:w="5102" w:type="dxa"/>
            <w:vAlign w:val="center"/>
          </w:tcPr>
          <w:p w14:paraId="7813F7B2" w14:textId="77777777" w:rsidR="008F29F9" w:rsidRPr="00863BF7" w:rsidRDefault="008F29F9" w:rsidP="008F29F9">
            <w:pPr>
              <w:jc w:val="center"/>
            </w:pPr>
            <w:r w:rsidRPr="00863BF7">
              <w:t>(4) empresas subcontratadas, direta ou indiretamente, por qualquer dos anteriores para desempenhar ARSO.</w:t>
            </w:r>
          </w:p>
        </w:tc>
        <w:tc>
          <w:tcPr>
            <w:tcW w:w="5102" w:type="dxa"/>
            <w:vMerge/>
            <w:vAlign w:val="center"/>
          </w:tcPr>
          <w:p w14:paraId="311265B2" w14:textId="77777777" w:rsidR="008F29F9" w:rsidRPr="00DE0F98" w:rsidRDefault="008F29F9" w:rsidP="008F29F9">
            <w:pPr>
              <w:jc w:val="center"/>
              <w:rPr>
                <w:color w:val="000000"/>
              </w:rPr>
            </w:pPr>
          </w:p>
        </w:tc>
      </w:tr>
      <w:tr w:rsidR="008F29F9" w:rsidRPr="00F40D90" w14:paraId="00E31E29" w14:textId="77777777" w:rsidTr="008F29F9">
        <w:trPr>
          <w:cantSplit/>
          <w:trHeight w:val="284"/>
          <w:jc w:val="center"/>
        </w:trPr>
        <w:tc>
          <w:tcPr>
            <w:tcW w:w="5102" w:type="dxa"/>
            <w:vAlign w:val="center"/>
          </w:tcPr>
          <w:p w14:paraId="4AA4C117" w14:textId="77777777" w:rsidR="008F29F9" w:rsidRPr="00863BF7" w:rsidRDefault="008F29F9" w:rsidP="008F29F9">
            <w:pPr>
              <w:jc w:val="center"/>
            </w:pPr>
            <w:r w:rsidRPr="00863BF7">
              <w:t>(b) Para os propósitos deste Regulamento, são consideradas ARSO:</w:t>
            </w:r>
          </w:p>
        </w:tc>
        <w:tc>
          <w:tcPr>
            <w:tcW w:w="5102" w:type="dxa"/>
            <w:vMerge w:val="restart"/>
            <w:vAlign w:val="center"/>
          </w:tcPr>
          <w:p w14:paraId="2D9070D7" w14:textId="77777777" w:rsidR="008F29F9" w:rsidRPr="00DB4B6A" w:rsidRDefault="008F29F9" w:rsidP="008F29F9">
            <w:pPr>
              <w:jc w:val="center"/>
              <w:rPr>
                <w:i/>
              </w:rPr>
            </w:pPr>
            <w:r w:rsidRPr="00DB4B6A">
              <w:rPr>
                <w:i/>
              </w:rPr>
              <w:t xml:space="preserve">Indicar quais atividades ARSO específicas a empresa mantém/realiza sob sua responsabilidade direta ou indireta, isto é, ARSO diretamente realizada por empregado(s) da empresa responsável, ou através de empregado(s) de empresa(s) contratada(s).  </w:t>
            </w:r>
          </w:p>
          <w:p w14:paraId="1945A7A6" w14:textId="77777777" w:rsidR="008F29F9" w:rsidRPr="00DB4B6A" w:rsidRDefault="008F29F9" w:rsidP="008F29F9">
            <w:pPr>
              <w:jc w:val="center"/>
              <w:rPr>
                <w:i/>
              </w:rPr>
            </w:pPr>
          </w:p>
          <w:p w14:paraId="203D3FFB" w14:textId="77777777" w:rsidR="008F29F9" w:rsidRPr="00DB4B6A" w:rsidRDefault="008F29F9" w:rsidP="008F29F9">
            <w:pPr>
              <w:jc w:val="center"/>
              <w:rPr>
                <w:i/>
              </w:rPr>
            </w:pPr>
          </w:p>
          <w:p w14:paraId="68CC4E42" w14:textId="77777777" w:rsidR="008F29F9" w:rsidRPr="001E2603" w:rsidRDefault="008F29F9" w:rsidP="008F29F9">
            <w:pPr>
              <w:jc w:val="center"/>
              <w:rPr>
                <w:i/>
                <w:color w:val="000000"/>
              </w:rPr>
            </w:pPr>
            <w:r w:rsidRPr="00DB4B6A">
              <w:rPr>
                <w:i/>
              </w:rPr>
              <w:t>Deve-se estimar no PPSP e referenciar nesta Declaração de Conformidade o número médio de empregados em cada uma das atividades elencadas.</w:t>
            </w:r>
          </w:p>
        </w:tc>
      </w:tr>
      <w:tr w:rsidR="008F29F9" w:rsidRPr="00F40D90" w14:paraId="2A7E2E2B" w14:textId="77777777" w:rsidTr="008F29F9">
        <w:trPr>
          <w:cantSplit/>
          <w:trHeight w:val="284"/>
          <w:jc w:val="center"/>
        </w:trPr>
        <w:tc>
          <w:tcPr>
            <w:tcW w:w="5102" w:type="dxa"/>
            <w:vAlign w:val="center"/>
          </w:tcPr>
          <w:p w14:paraId="2408B8C1" w14:textId="77777777" w:rsidR="008F29F9" w:rsidRPr="00863BF7" w:rsidRDefault="008F29F9" w:rsidP="008F29F9">
            <w:pPr>
              <w:jc w:val="center"/>
            </w:pPr>
            <w:r w:rsidRPr="00863BF7">
              <w:t>(1) qualquer atividade realizada por uma pessoa, exceto passageiro, na área</w:t>
            </w:r>
            <w:r>
              <w:t xml:space="preserve"> operacional não edificada, constituída pela área operacional, excluídas as áreas ocupadas por edificações</w:t>
            </w:r>
            <w:r w:rsidRPr="00863BF7">
              <w:t>;</w:t>
            </w:r>
          </w:p>
        </w:tc>
        <w:tc>
          <w:tcPr>
            <w:tcW w:w="5102" w:type="dxa"/>
            <w:vMerge/>
            <w:vAlign w:val="center"/>
          </w:tcPr>
          <w:p w14:paraId="7DA47DE1" w14:textId="77777777" w:rsidR="008F29F9" w:rsidRPr="001E2603" w:rsidRDefault="008F29F9" w:rsidP="008F29F9">
            <w:pPr>
              <w:jc w:val="center"/>
              <w:rPr>
                <w:i/>
                <w:color w:val="000000"/>
              </w:rPr>
            </w:pPr>
          </w:p>
        </w:tc>
      </w:tr>
      <w:tr w:rsidR="008F29F9" w:rsidRPr="00F40D90" w14:paraId="6443A90A" w14:textId="77777777" w:rsidTr="008F29F9">
        <w:trPr>
          <w:cantSplit/>
          <w:trHeight w:val="284"/>
          <w:jc w:val="center"/>
        </w:trPr>
        <w:tc>
          <w:tcPr>
            <w:tcW w:w="5102" w:type="dxa"/>
            <w:vAlign w:val="center"/>
          </w:tcPr>
          <w:p w14:paraId="45BDE86F" w14:textId="77777777" w:rsidR="008F29F9" w:rsidRPr="00863BF7" w:rsidRDefault="008F29F9" w:rsidP="008F29F9">
            <w:pPr>
              <w:jc w:val="center"/>
            </w:pPr>
            <w:r w:rsidRPr="00863BF7">
              <w:t>(2) cálculo das posições de carga, bagagem, passageiros e combustível nas aeronaves;</w:t>
            </w:r>
          </w:p>
        </w:tc>
        <w:tc>
          <w:tcPr>
            <w:tcW w:w="5102" w:type="dxa"/>
            <w:vMerge/>
            <w:vAlign w:val="center"/>
          </w:tcPr>
          <w:p w14:paraId="218AC8BC" w14:textId="77777777" w:rsidR="008F29F9" w:rsidRPr="001E2603" w:rsidRDefault="008F29F9" w:rsidP="008F29F9">
            <w:pPr>
              <w:jc w:val="center"/>
              <w:rPr>
                <w:i/>
                <w:color w:val="000000"/>
              </w:rPr>
            </w:pPr>
          </w:p>
        </w:tc>
      </w:tr>
      <w:tr w:rsidR="008F29F9" w:rsidRPr="00F40D90" w14:paraId="761EAC7E" w14:textId="77777777" w:rsidTr="008F29F9">
        <w:trPr>
          <w:cantSplit/>
          <w:trHeight w:val="284"/>
          <w:jc w:val="center"/>
        </w:trPr>
        <w:tc>
          <w:tcPr>
            <w:tcW w:w="5102" w:type="dxa"/>
            <w:vAlign w:val="center"/>
          </w:tcPr>
          <w:p w14:paraId="12B8CF2F" w14:textId="4EF61E0A" w:rsidR="008F29F9" w:rsidRPr="00863BF7" w:rsidRDefault="008F29F9" w:rsidP="008F29F9">
            <w:pPr>
              <w:jc w:val="center"/>
            </w:pPr>
            <w:r w:rsidRPr="00863BF7">
              <w:t xml:space="preserve">(3) manutenção, manutenção preventiva </w:t>
            </w:r>
            <w:r>
              <w:t>ou alterações de produtos aeronáuticos</w:t>
            </w:r>
            <w:r w:rsidR="003B02EB">
              <w:t>;</w:t>
            </w:r>
          </w:p>
        </w:tc>
        <w:tc>
          <w:tcPr>
            <w:tcW w:w="5102" w:type="dxa"/>
            <w:vMerge/>
            <w:vAlign w:val="center"/>
          </w:tcPr>
          <w:p w14:paraId="56F0FCCA" w14:textId="77777777" w:rsidR="008F29F9" w:rsidRPr="001E2603" w:rsidRDefault="008F29F9" w:rsidP="008F29F9">
            <w:pPr>
              <w:jc w:val="center"/>
              <w:rPr>
                <w:i/>
                <w:color w:val="000000"/>
              </w:rPr>
            </w:pPr>
          </w:p>
        </w:tc>
      </w:tr>
      <w:tr w:rsidR="008F29F9" w:rsidRPr="00F40D90" w14:paraId="1E9A4F09" w14:textId="77777777" w:rsidTr="008F29F9">
        <w:trPr>
          <w:cantSplit/>
          <w:trHeight w:val="284"/>
          <w:jc w:val="center"/>
        </w:trPr>
        <w:tc>
          <w:tcPr>
            <w:tcW w:w="5102" w:type="dxa"/>
            <w:vAlign w:val="center"/>
          </w:tcPr>
          <w:p w14:paraId="11CC592F" w14:textId="2DD611F1" w:rsidR="008F29F9" w:rsidRPr="00863BF7" w:rsidRDefault="008F29F9" w:rsidP="008F29F9">
            <w:pPr>
              <w:jc w:val="center"/>
            </w:pPr>
            <w:r w:rsidRPr="00863BF7">
              <w:t xml:space="preserve">(4) inspeção e certificação da manutenção de um produto </w:t>
            </w:r>
            <w:r>
              <w:t>aeronáutico</w:t>
            </w:r>
            <w:r w:rsidR="003B02EB">
              <w:t>;</w:t>
            </w:r>
          </w:p>
        </w:tc>
        <w:tc>
          <w:tcPr>
            <w:tcW w:w="5102" w:type="dxa"/>
            <w:vMerge/>
            <w:vAlign w:val="center"/>
          </w:tcPr>
          <w:p w14:paraId="678619D8" w14:textId="77777777" w:rsidR="008F29F9" w:rsidRPr="001E2603" w:rsidRDefault="008F29F9" w:rsidP="008F29F9">
            <w:pPr>
              <w:jc w:val="center"/>
              <w:rPr>
                <w:i/>
                <w:color w:val="000000"/>
              </w:rPr>
            </w:pPr>
          </w:p>
        </w:tc>
      </w:tr>
      <w:tr w:rsidR="008F29F9" w:rsidRPr="00F40D90" w14:paraId="338EAACF" w14:textId="77777777" w:rsidTr="008F29F9">
        <w:trPr>
          <w:cantSplit/>
          <w:trHeight w:val="284"/>
          <w:jc w:val="center"/>
        </w:trPr>
        <w:tc>
          <w:tcPr>
            <w:tcW w:w="5102" w:type="dxa"/>
            <w:vAlign w:val="center"/>
          </w:tcPr>
          <w:p w14:paraId="20D6BE66" w14:textId="77777777" w:rsidR="008F29F9" w:rsidRPr="00863BF7" w:rsidRDefault="008F29F9" w:rsidP="008F29F9">
            <w:pPr>
              <w:jc w:val="center"/>
            </w:pPr>
            <w:r w:rsidRPr="00863BF7">
              <w:t xml:space="preserve">(5) abastecimento e manutenção dos veículos que serão utilizados para o abastecimento das aeronaves na </w:t>
            </w:r>
            <w:r>
              <w:t>área operacional não edificada</w:t>
            </w:r>
            <w:r w:rsidRPr="00863BF7">
              <w:t>;</w:t>
            </w:r>
          </w:p>
        </w:tc>
        <w:tc>
          <w:tcPr>
            <w:tcW w:w="5102" w:type="dxa"/>
            <w:vMerge/>
            <w:vAlign w:val="center"/>
          </w:tcPr>
          <w:p w14:paraId="69531662" w14:textId="77777777" w:rsidR="008F29F9" w:rsidRPr="00DE0F98" w:rsidRDefault="008F29F9" w:rsidP="008F29F9">
            <w:pPr>
              <w:jc w:val="center"/>
              <w:rPr>
                <w:color w:val="000000"/>
              </w:rPr>
            </w:pPr>
          </w:p>
        </w:tc>
      </w:tr>
      <w:tr w:rsidR="008F29F9" w:rsidRPr="00F40D90" w14:paraId="349D0884" w14:textId="77777777" w:rsidTr="008F29F9">
        <w:trPr>
          <w:cantSplit/>
          <w:trHeight w:val="284"/>
          <w:jc w:val="center"/>
        </w:trPr>
        <w:tc>
          <w:tcPr>
            <w:tcW w:w="5102" w:type="dxa"/>
            <w:vAlign w:val="center"/>
          </w:tcPr>
          <w:p w14:paraId="033B8EAF" w14:textId="1EE0D4E9" w:rsidR="008F29F9" w:rsidRPr="00863BF7" w:rsidRDefault="008F29F9" w:rsidP="008F29F9">
            <w:pPr>
              <w:jc w:val="center"/>
            </w:pPr>
            <w:r w:rsidRPr="00863BF7">
              <w:t xml:space="preserve">(6) atividades realizadas por um agente </w:t>
            </w:r>
            <w:r w:rsidR="00F4103A">
              <w:t xml:space="preserve">de </w:t>
            </w:r>
            <w:r>
              <w:t>proteção da aviação civil (APAC)</w:t>
            </w:r>
            <w:r w:rsidRPr="00863BF7">
              <w:t>;</w:t>
            </w:r>
          </w:p>
        </w:tc>
        <w:tc>
          <w:tcPr>
            <w:tcW w:w="5102" w:type="dxa"/>
            <w:vMerge/>
            <w:vAlign w:val="center"/>
          </w:tcPr>
          <w:p w14:paraId="1EDD8DFE" w14:textId="77777777" w:rsidR="008F29F9" w:rsidRPr="00DE0F98" w:rsidRDefault="008F29F9" w:rsidP="008F29F9">
            <w:pPr>
              <w:jc w:val="center"/>
              <w:rPr>
                <w:color w:val="000000"/>
              </w:rPr>
            </w:pPr>
          </w:p>
        </w:tc>
      </w:tr>
      <w:tr w:rsidR="008F29F9" w:rsidRPr="00F40D90" w14:paraId="1932579F" w14:textId="77777777" w:rsidTr="008F29F9">
        <w:trPr>
          <w:cantSplit/>
          <w:trHeight w:val="284"/>
          <w:jc w:val="center"/>
        </w:trPr>
        <w:tc>
          <w:tcPr>
            <w:tcW w:w="5102" w:type="dxa"/>
            <w:vAlign w:val="center"/>
          </w:tcPr>
          <w:p w14:paraId="075C8620" w14:textId="77777777" w:rsidR="008F29F9" w:rsidRPr="00863BF7" w:rsidRDefault="008F29F9" w:rsidP="008F29F9">
            <w:pPr>
              <w:jc w:val="center"/>
            </w:pPr>
            <w:r w:rsidRPr="00863BF7">
              <w:t>(7) atividades realizadas por um membro da tripulação de uma aeronave;</w:t>
            </w:r>
          </w:p>
        </w:tc>
        <w:tc>
          <w:tcPr>
            <w:tcW w:w="5102" w:type="dxa"/>
            <w:vMerge/>
            <w:vAlign w:val="center"/>
          </w:tcPr>
          <w:p w14:paraId="039228C2" w14:textId="77777777" w:rsidR="008F29F9" w:rsidRPr="00DE0F98" w:rsidRDefault="008F29F9" w:rsidP="008F29F9">
            <w:pPr>
              <w:jc w:val="center"/>
              <w:rPr>
                <w:color w:val="000000"/>
              </w:rPr>
            </w:pPr>
          </w:p>
        </w:tc>
      </w:tr>
      <w:tr w:rsidR="008F29F9" w:rsidRPr="00F40D90" w14:paraId="7A9FCB85" w14:textId="77777777" w:rsidTr="008F29F9">
        <w:trPr>
          <w:cantSplit/>
          <w:trHeight w:val="284"/>
          <w:jc w:val="center"/>
        </w:trPr>
        <w:tc>
          <w:tcPr>
            <w:tcW w:w="5102" w:type="dxa"/>
            <w:vAlign w:val="center"/>
          </w:tcPr>
          <w:p w14:paraId="3B582AA1" w14:textId="77777777" w:rsidR="008F29F9" w:rsidRPr="00863BF7" w:rsidRDefault="008F29F9" w:rsidP="008F29F9">
            <w:pPr>
              <w:jc w:val="center"/>
            </w:pPr>
            <w:r w:rsidRPr="00863BF7">
              <w:t>(8) carga e descarga de veículos de transporte de bagagem (</w:t>
            </w:r>
            <w:proofErr w:type="spellStart"/>
            <w:r w:rsidRPr="00863BF7">
              <w:t>trolleys</w:t>
            </w:r>
            <w:proofErr w:type="spellEnd"/>
            <w:r w:rsidRPr="00863BF7">
              <w:t>) para carregamento e descarregamento da aeronave e a condução destes veículos; e</w:t>
            </w:r>
          </w:p>
        </w:tc>
        <w:tc>
          <w:tcPr>
            <w:tcW w:w="5102" w:type="dxa"/>
            <w:vMerge/>
            <w:vAlign w:val="center"/>
          </w:tcPr>
          <w:p w14:paraId="40684159" w14:textId="77777777" w:rsidR="008F29F9" w:rsidRPr="00DE0F98" w:rsidRDefault="008F29F9" w:rsidP="008F29F9">
            <w:pPr>
              <w:jc w:val="center"/>
              <w:rPr>
                <w:color w:val="000000"/>
              </w:rPr>
            </w:pPr>
          </w:p>
        </w:tc>
      </w:tr>
      <w:tr w:rsidR="008F29F9" w:rsidRPr="00F40D90" w14:paraId="764BB8FF" w14:textId="77777777" w:rsidTr="008F29F9">
        <w:trPr>
          <w:cantSplit/>
          <w:trHeight w:val="284"/>
          <w:jc w:val="center"/>
        </w:trPr>
        <w:tc>
          <w:tcPr>
            <w:tcW w:w="5102" w:type="dxa"/>
            <w:vAlign w:val="center"/>
          </w:tcPr>
          <w:p w14:paraId="5F4FA580" w14:textId="77777777" w:rsidR="008F29F9" w:rsidRPr="00863BF7" w:rsidRDefault="008F29F9" w:rsidP="008F29F9">
            <w:pPr>
              <w:jc w:val="center"/>
            </w:pPr>
            <w:r w:rsidRPr="00863BF7">
              <w:t>(9) atividades de prevenção, salvamento e combate a incêndio.</w:t>
            </w:r>
          </w:p>
        </w:tc>
        <w:tc>
          <w:tcPr>
            <w:tcW w:w="5102" w:type="dxa"/>
            <w:vMerge/>
            <w:vAlign w:val="center"/>
          </w:tcPr>
          <w:p w14:paraId="0D8D06D4" w14:textId="77777777" w:rsidR="008F29F9" w:rsidRPr="00DE0F98" w:rsidRDefault="008F29F9" w:rsidP="008F29F9">
            <w:pPr>
              <w:jc w:val="center"/>
              <w:rPr>
                <w:color w:val="000000"/>
              </w:rPr>
            </w:pPr>
          </w:p>
        </w:tc>
      </w:tr>
      <w:tr w:rsidR="008F29F9" w:rsidRPr="00F40D90" w14:paraId="10382E05" w14:textId="77777777" w:rsidTr="008F29F9">
        <w:trPr>
          <w:cantSplit/>
          <w:trHeight w:val="284"/>
          <w:jc w:val="center"/>
        </w:trPr>
        <w:tc>
          <w:tcPr>
            <w:tcW w:w="5102" w:type="dxa"/>
            <w:vAlign w:val="center"/>
          </w:tcPr>
          <w:p w14:paraId="52050180" w14:textId="77777777" w:rsidR="008F29F9" w:rsidRPr="00863BF7" w:rsidRDefault="008F29F9" w:rsidP="008F29F9">
            <w:pPr>
              <w:jc w:val="center"/>
            </w:pPr>
            <w:r w:rsidRPr="00863BF7">
              <w:t xml:space="preserve">(c) Este Regulamento se aplica a pessoas responsáveis por desempenho das ARSO especificadas nos parágrafos 120.1(b)(2) a 120.1(b)(9) mesmo que essas atividades não ocorram na </w:t>
            </w:r>
            <w:r>
              <w:t>área operacional não edificada</w:t>
            </w:r>
            <w:r w:rsidRPr="00863BF7">
              <w:t>.</w:t>
            </w:r>
          </w:p>
        </w:tc>
        <w:tc>
          <w:tcPr>
            <w:tcW w:w="5102" w:type="dxa"/>
            <w:vMerge/>
            <w:vAlign w:val="center"/>
          </w:tcPr>
          <w:p w14:paraId="251776E0" w14:textId="77777777" w:rsidR="008F29F9" w:rsidRPr="00DE0F98" w:rsidRDefault="008F29F9" w:rsidP="008F29F9">
            <w:pPr>
              <w:jc w:val="center"/>
              <w:rPr>
                <w:color w:val="000000"/>
              </w:rPr>
            </w:pPr>
          </w:p>
        </w:tc>
      </w:tr>
      <w:tr w:rsidR="008F29F9" w:rsidRPr="00F40D90" w14:paraId="5F98E812" w14:textId="77777777" w:rsidTr="008F29F9">
        <w:trPr>
          <w:cantSplit/>
          <w:trHeight w:val="284"/>
          <w:jc w:val="center"/>
        </w:trPr>
        <w:tc>
          <w:tcPr>
            <w:tcW w:w="5102" w:type="dxa"/>
            <w:vAlign w:val="center"/>
          </w:tcPr>
          <w:p w14:paraId="564A2399" w14:textId="77777777" w:rsidR="008F29F9" w:rsidRPr="00863BF7" w:rsidRDefault="008F29F9" w:rsidP="008F29F9">
            <w:pPr>
              <w:jc w:val="center"/>
            </w:pPr>
            <w:r>
              <w:t>(d) Este Regulamento não se aplica a empresas que operem segundo o RBAC 129.</w:t>
            </w:r>
          </w:p>
        </w:tc>
        <w:tc>
          <w:tcPr>
            <w:tcW w:w="5102" w:type="dxa"/>
            <w:vMerge/>
            <w:vAlign w:val="center"/>
          </w:tcPr>
          <w:p w14:paraId="75447DBE" w14:textId="77777777" w:rsidR="008F29F9" w:rsidRPr="00863BF7" w:rsidRDefault="008F29F9" w:rsidP="008F29F9">
            <w:pPr>
              <w:jc w:val="center"/>
              <w:rPr>
                <w:color w:val="000000"/>
              </w:rPr>
            </w:pPr>
          </w:p>
        </w:tc>
      </w:tr>
      <w:tr w:rsidR="008F29F9" w:rsidRPr="00F40D90" w14:paraId="423BD071" w14:textId="77777777" w:rsidTr="008F29F9">
        <w:trPr>
          <w:cantSplit/>
          <w:trHeight w:val="284"/>
          <w:jc w:val="center"/>
        </w:trPr>
        <w:tc>
          <w:tcPr>
            <w:tcW w:w="5102" w:type="dxa"/>
            <w:shd w:val="clear" w:color="auto" w:fill="FFFF00"/>
            <w:vAlign w:val="center"/>
          </w:tcPr>
          <w:p w14:paraId="080BD2BC" w14:textId="77777777" w:rsidR="008F29F9" w:rsidRPr="00863BF7" w:rsidRDefault="008F29F9" w:rsidP="008F29F9">
            <w:pPr>
              <w:jc w:val="center"/>
            </w:pPr>
            <w:r w:rsidRPr="00863BF7">
              <w:t>120.3 Obrigatoriedades</w:t>
            </w:r>
          </w:p>
        </w:tc>
        <w:tc>
          <w:tcPr>
            <w:tcW w:w="5102" w:type="dxa"/>
            <w:shd w:val="clear" w:color="auto" w:fill="FFFF00"/>
            <w:vAlign w:val="center"/>
          </w:tcPr>
          <w:p w14:paraId="48A021C1" w14:textId="77777777" w:rsidR="008F29F9" w:rsidRPr="00863BF7" w:rsidRDefault="008F29F9" w:rsidP="008F29F9">
            <w:pPr>
              <w:jc w:val="center"/>
              <w:rPr>
                <w:color w:val="000000"/>
                <w:lang w:val="en-US"/>
              </w:rPr>
            </w:pPr>
            <w:r>
              <w:rPr>
                <w:color w:val="000000"/>
                <w:lang w:val="en-US"/>
              </w:rPr>
              <w:t>N/A</w:t>
            </w:r>
          </w:p>
        </w:tc>
      </w:tr>
      <w:tr w:rsidR="008F29F9" w:rsidRPr="00F40D90" w14:paraId="20261253" w14:textId="77777777" w:rsidTr="008F29F9">
        <w:trPr>
          <w:cantSplit/>
          <w:trHeight w:val="284"/>
          <w:jc w:val="center"/>
        </w:trPr>
        <w:tc>
          <w:tcPr>
            <w:tcW w:w="5102" w:type="dxa"/>
            <w:vAlign w:val="center"/>
          </w:tcPr>
          <w:p w14:paraId="0BB8450A" w14:textId="77777777" w:rsidR="008F29F9" w:rsidRPr="00863BF7" w:rsidRDefault="008F29F9" w:rsidP="008F29F9">
            <w:pPr>
              <w:jc w:val="center"/>
            </w:pPr>
            <w:r w:rsidRPr="00863BF7">
              <w:t>(a) É obrigatória a todas as empresas mencionadas na seção 120.1</w:t>
            </w:r>
            <w:r>
              <w:t>(a)(1) a (a)(3) deste Regulamento</w:t>
            </w:r>
            <w:r w:rsidRPr="00863BF7">
              <w:t>, a elaboração, execução e manutenção de um Programa de Prevenção do</w:t>
            </w:r>
            <w:r>
              <w:t xml:space="preserve"> Risco Associado ao</w:t>
            </w:r>
            <w:r w:rsidRPr="00863BF7">
              <w:t xml:space="preserve"> Uso Indevido de Substâncias Psicoativas na Aviação Civil (PPSP), bem como de seus subprogramas, todos válidos perante a ANAC.</w:t>
            </w:r>
          </w:p>
        </w:tc>
        <w:tc>
          <w:tcPr>
            <w:tcW w:w="5102" w:type="dxa"/>
            <w:vAlign w:val="center"/>
          </w:tcPr>
          <w:p w14:paraId="426B0EDD" w14:textId="24ACE51E" w:rsidR="008F29F9" w:rsidRPr="00C01CEF" w:rsidRDefault="00F4103A" w:rsidP="00F4103A">
            <w:pPr>
              <w:jc w:val="center"/>
              <w:rPr>
                <w:i/>
                <w:color w:val="000000"/>
              </w:rPr>
            </w:pPr>
            <w:r>
              <w:rPr>
                <w:i/>
                <w:color w:val="000000"/>
              </w:rPr>
              <w:t>A empresa deve declarar sua intenção de implantar e manter o contínuo cumprimento deste Programa, incluindo seus 3 subprogramas.</w:t>
            </w:r>
          </w:p>
        </w:tc>
      </w:tr>
      <w:tr w:rsidR="008F29F9" w:rsidRPr="00F40D90" w14:paraId="0F060DA9" w14:textId="77777777" w:rsidTr="008F29F9">
        <w:trPr>
          <w:cantSplit/>
          <w:trHeight w:val="284"/>
          <w:jc w:val="center"/>
        </w:trPr>
        <w:tc>
          <w:tcPr>
            <w:tcW w:w="5102" w:type="dxa"/>
            <w:vAlign w:val="center"/>
          </w:tcPr>
          <w:p w14:paraId="6F99AC0D" w14:textId="17DE6420" w:rsidR="008F29F9" w:rsidRPr="00863BF7" w:rsidRDefault="008F29F9">
            <w:pPr>
              <w:jc w:val="center"/>
            </w:pPr>
            <w:r w:rsidRPr="00863BF7">
              <w:t>(b) A empresa responsável que seja contratante de outra empresa</w:t>
            </w:r>
            <w:r>
              <w:t>, como previsto no parágrafo 120.1(a)(4) deste Regulamento,</w:t>
            </w:r>
            <w:r w:rsidRPr="00863BF7">
              <w:t xml:space="preserve"> poderá, </w:t>
            </w:r>
            <w:r>
              <w:t>conforme os critérios de contratação</w:t>
            </w:r>
            <w:r w:rsidRPr="00863BF7">
              <w:t xml:space="preserve">, incluir essa empresa contratada no seu PPSP. Caso opte pela não inclusão, deverá exigir que a empresa contratada possua seu próprio PPSP, </w:t>
            </w:r>
            <w:r>
              <w:t xml:space="preserve">nos termos deste Regulamento e </w:t>
            </w:r>
            <w:r w:rsidRPr="00863BF7">
              <w:t>igualmente válido perante a ANAC.</w:t>
            </w:r>
          </w:p>
        </w:tc>
        <w:tc>
          <w:tcPr>
            <w:tcW w:w="5102" w:type="dxa"/>
            <w:vAlign w:val="center"/>
          </w:tcPr>
          <w:p w14:paraId="756A6DDF" w14:textId="49B3EA41" w:rsidR="008F29F9" w:rsidRPr="001E2603" w:rsidRDefault="008F29F9" w:rsidP="00F4103A">
            <w:pPr>
              <w:jc w:val="center"/>
              <w:rPr>
                <w:i/>
                <w:color w:val="000000"/>
              </w:rPr>
            </w:pPr>
            <w:r w:rsidRPr="001E2603">
              <w:rPr>
                <w:i/>
                <w:color w:val="000000"/>
              </w:rPr>
              <w:t>A empresa responsável deve identificar</w:t>
            </w:r>
            <w:r>
              <w:rPr>
                <w:i/>
                <w:color w:val="000000"/>
              </w:rPr>
              <w:t xml:space="preserve"> as </w:t>
            </w:r>
            <w:r w:rsidRPr="001E2603">
              <w:rPr>
                <w:i/>
                <w:color w:val="000000"/>
              </w:rPr>
              <w:t>ARSO</w:t>
            </w:r>
            <w:r>
              <w:rPr>
                <w:i/>
                <w:color w:val="000000"/>
              </w:rPr>
              <w:t xml:space="preserve"> conduzidas sob sua responsabilidade mas que são </w:t>
            </w:r>
            <w:r w:rsidRPr="001E2603">
              <w:rPr>
                <w:i/>
                <w:color w:val="000000"/>
              </w:rPr>
              <w:t xml:space="preserve">realizadas por empresa contratada. </w:t>
            </w:r>
            <w:r>
              <w:rPr>
                <w:i/>
                <w:color w:val="000000"/>
              </w:rPr>
              <w:t>Deve-se, nestes casos, i</w:t>
            </w:r>
            <w:r w:rsidRPr="001E2603">
              <w:rPr>
                <w:i/>
                <w:color w:val="000000"/>
              </w:rPr>
              <w:t>dentificar a</w:t>
            </w:r>
            <w:r>
              <w:rPr>
                <w:i/>
                <w:color w:val="000000"/>
              </w:rPr>
              <w:t>(s)</w:t>
            </w:r>
            <w:r w:rsidRPr="001E2603">
              <w:rPr>
                <w:i/>
                <w:color w:val="000000"/>
              </w:rPr>
              <w:t xml:space="preserve"> ARSO específica</w:t>
            </w:r>
            <w:r>
              <w:rPr>
                <w:i/>
                <w:color w:val="000000"/>
              </w:rPr>
              <w:t>(s)</w:t>
            </w:r>
            <w:r w:rsidRPr="001E2603">
              <w:rPr>
                <w:i/>
                <w:color w:val="000000"/>
              </w:rPr>
              <w:t>, a</w:t>
            </w:r>
            <w:r>
              <w:rPr>
                <w:i/>
                <w:color w:val="000000"/>
              </w:rPr>
              <w:t>(s)</w:t>
            </w:r>
            <w:r w:rsidRPr="001E2603">
              <w:rPr>
                <w:i/>
                <w:color w:val="000000"/>
              </w:rPr>
              <w:t xml:space="preserve"> empresa</w:t>
            </w:r>
            <w:r>
              <w:rPr>
                <w:i/>
                <w:color w:val="000000"/>
              </w:rPr>
              <w:t>(s)</w:t>
            </w:r>
            <w:r w:rsidRPr="001E2603">
              <w:rPr>
                <w:i/>
                <w:color w:val="000000"/>
              </w:rPr>
              <w:t xml:space="preserve"> contratada</w:t>
            </w:r>
            <w:r>
              <w:rPr>
                <w:i/>
                <w:color w:val="000000"/>
              </w:rPr>
              <w:t>(s)</w:t>
            </w:r>
            <w:r w:rsidRPr="001E2603">
              <w:rPr>
                <w:i/>
                <w:color w:val="000000"/>
              </w:rPr>
              <w:t xml:space="preserve"> e se </w:t>
            </w:r>
            <w:proofErr w:type="spellStart"/>
            <w:r w:rsidRPr="001E2603">
              <w:rPr>
                <w:i/>
                <w:color w:val="000000"/>
              </w:rPr>
              <w:t>esta</w:t>
            </w:r>
            <w:proofErr w:type="spellEnd"/>
            <w:r>
              <w:rPr>
                <w:i/>
                <w:color w:val="000000"/>
              </w:rPr>
              <w:t>(s)</w:t>
            </w:r>
            <w:r w:rsidRPr="001E2603">
              <w:rPr>
                <w:i/>
                <w:color w:val="000000"/>
              </w:rPr>
              <w:t xml:space="preserve"> </w:t>
            </w:r>
            <w:r>
              <w:rPr>
                <w:i/>
                <w:color w:val="000000"/>
              </w:rPr>
              <w:t xml:space="preserve">(cada uma delas) </w:t>
            </w:r>
            <w:r w:rsidRPr="001E2603">
              <w:rPr>
                <w:i/>
                <w:color w:val="000000"/>
              </w:rPr>
              <w:t>possu</w:t>
            </w:r>
            <w:r>
              <w:rPr>
                <w:i/>
                <w:color w:val="000000"/>
              </w:rPr>
              <w:t xml:space="preserve">em </w:t>
            </w:r>
            <w:r w:rsidRPr="001E2603">
              <w:rPr>
                <w:i/>
                <w:color w:val="000000"/>
              </w:rPr>
              <w:t xml:space="preserve">PPSP próprio, válido perante a ANAC, ou se </w:t>
            </w:r>
            <w:r>
              <w:rPr>
                <w:i/>
                <w:color w:val="000000"/>
              </w:rPr>
              <w:t xml:space="preserve">os empregados da </w:t>
            </w:r>
            <w:r w:rsidRPr="001E2603">
              <w:rPr>
                <w:i/>
                <w:color w:val="000000"/>
              </w:rPr>
              <w:t>empresa contratada est</w:t>
            </w:r>
            <w:r>
              <w:rPr>
                <w:i/>
                <w:color w:val="000000"/>
              </w:rPr>
              <w:t>ão</w:t>
            </w:r>
            <w:r w:rsidRPr="001E2603">
              <w:rPr>
                <w:i/>
                <w:color w:val="000000"/>
              </w:rPr>
              <w:t xml:space="preserve"> incluíd</w:t>
            </w:r>
            <w:r>
              <w:rPr>
                <w:i/>
                <w:color w:val="000000"/>
              </w:rPr>
              <w:t>os</w:t>
            </w:r>
            <w:r w:rsidRPr="001E2603">
              <w:rPr>
                <w:i/>
                <w:color w:val="000000"/>
              </w:rPr>
              <w:t xml:space="preserve"> neste PPSP. </w:t>
            </w:r>
          </w:p>
        </w:tc>
      </w:tr>
      <w:tr w:rsidR="008F29F9" w:rsidRPr="00F40D90" w14:paraId="2E5E05A8" w14:textId="77777777" w:rsidTr="008F29F9">
        <w:trPr>
          <w:cantSplit/>
          <w:trHeight w:val="284"/>
          <w:jc w:val="center"/>
        </w:trPr>
        <w:tc>
          <w:tcPr>
            <w:tcW w:w="5102" w:type="dxa"/>
            <w:vAlign w:val="center"/>
          </w:tcPr>
          <w:p w14:paraId="7646B36E" w14:textId="77777777" w:rsidR="008F29F9" w:rsidRPr="00863BF7" w:rsidRDefault="008F29F9" w:rsidP="008F29F9">
            <w:pPr>
              <w:jc w:val="center"/>
            </w:pPr>
            <w:r w:rsidRPr="00863BF7">
              <w:t>(c) Cada empresa responsável deverá apresentar uma declaração de conformidade, acompanhada por uma listagem completa de todas as seções e requisitos deste Regulamento com o correspondente método de conformidade a ser adotado, o que deverá ser entregue à ANAC antes da implementação do PPSP proposto.</w:t>
            </w:r>
          </w:p>
        </w:tc>
        <w:tc>
          <w:tcPr>
            <w:tcW w:w="5102" w:type="dxa"/>
            <w:vAlign w:val="center"/>
          </w:tcPr>
          <w:p w14:paraId="115E7528" w14:textId="42A13C79" w:rsidR="008F29F9" w:rsidRDefault="008F29F9" w:rsidP="008F29F9">
            <w:pPr>
              <w:jc w:val="center"/>
              <w:rPr>
                <w:color w:val="000000"/>
              </w:rPr>
            </w:pPr>
            <w:r>
              <w:rPr>
                <w:color w:val="000000"/>
              </w:rPr>
              <w:t>Cumpre-se pel</w:t>
            </w:r>
            <w:r w:rsidR="00F4103A">
              <w:rPr>
                <w:color w:val="000000"/>
              </w:rPr>
              <w:t xml:space="preserve">a apresentação da </w:t>
            </w:r>
            <w:r>
              <w:rPr>
                <w:color w:val="000000"/>
              </w:rPr>
              <w:t xml:space="preserve">presente Declaração de Conformidade. </w:t>
            </w:r>
          </w:p>
          <w:p w14:paraId="6FC12C1C" w14:textId="77777777" w:rsidR="008F29F9" w:rsidRDefault="008F29F9" w:rsidP="008F29F9">
            <w:pPr>
              <w:jc w:val="center"/>
              <w:rPr>
                <w:color w:val="000000"/>
              </w:rPr>
            </w:pPr>
          </w:p>
          <w:p w14:paraId="60C6314B" w14:textId="162E9629" w:rsidR="008F29F9" w:rsidRPr="00BD3FA3" w:rsidRDefault="008F29F9" w:rsidP="00F4103A">
            <w:pPr>
              <w:jc w:val="center"/>
              <w:rPr>
                <w:i/>
                <w:color w:val="000000"/>
              </w:rPr>
            </w:pPr>
            <w:r>
              <w:rPr>
                <w:i/>
                <w:color w:val="000000"/>
              </w:rPr>
              <w:t xml:space="preserve">Este documento, aliado ao PPSP da empresa, </w:t>
            </w:r>
            <w:r w:rsidRPr="00BD3FA3">
              <w:rPr>
                <w:i/>
                <w:color w:val="000000"/>
              </w:rPr>
              <w:t>deverá pormenorizar como será operacionalizad</w:t>
            </w:r>
            <w:r>
              <w:rPr>
                <w:i/>
                <w:color w:val="000000"/>
              </w:rPr>
              <w:t>o</w:t>
            </w:r>
            <w:r w:rsidRPr="00BD3FA3">
              <w:rPr>
                <w:i/>
                <w:color w:val="000000"/>
              </w:rPr>
              <w:t xml:space="preserve"> </w:t>
            </w:r>
            <w:r>
              <w:rPr>
                <w:i/>
                <w:color w:val="000000"/>
              </w:rPr>
              <w:t xml:space="preserve">o Programa da </w:t>
            </w:r>
            <w:r w:rsidRPr="00BD3FA3">
              <w:rPr>
                <w:i/>
                <w:color w:val="000000"/>
              </w:rPr>
              <w:t xml:space="preserve">empresa. Não basta dizer o que será feito, mas, </w:t>
            </w:r>
            <w:r>
              <w:rPr>
                <w:i/>
                <w:color w:val="000000"/>
              </w:rPr>
              <w:t>sobretudo</w:t>
            </w:r>
            <w:r w:rsidRPr="00BD3FA3">
              <w:rPr>
                <w:i/>
                <w:color w:val="000000"/>
              </w:rPr>
              <w:t xml:space="preserve">, </w:t>
            </w:r>
            <w:r w:rsidRPr="00BD3FA3">
              <w:rPr>
                <w:b/>
                <w:i/>
                <w:color w:val="000000"/>
                <w:u w:val="single"/>
              </w:rPr>
              <w:t>como</w:t>
            </w:r>
            <w:r w:rsidRPr="00BD3FA3">
              <w:rPr>
                <w:i/>
                <w:color w:val="000000"/>
              </w:rPr>
              <w:t xml:space="preserve"> será feito</w:t>
            </w:r>
            <w:r>
              <w:rPr>
                <w:i/>
                <w:color w:val="000000"/>
              </w:rPr>
              <w:t>, provendo ainda evidências das contrataç</w:t>
            </w:r>
            <w:r w:rsidR="00D06DF6">
              <w:rPr>
                <w:i/>
                <w:color w:val="000000"/>
              </w:rPr>
              <w:t>õ</w:t>
            </w:r>
            <w:r>
              <w:rPr>
                <w:i/>
                <w:color w:val="000000"/>
              </w:rPr>
              <w:t>es e documentações necessárias</w:t>
            </w:r>
            <w:r w:rsidRPr="00BD3FA3">
              <w:rPr>
                <w:i/>
                <w:color w:val="000000"/>
              </w:rPr>
              <w:t xml:space="preserve">. </w:t>
            </w:r>
          </w:p>
        </w:tc>
      </w:tr>
      <w:tr w:rsidR="008F29F9" w:rsidRPr="00F40D90" w14:paraId="63E23ADE" w14:textId="77777777" w:rsidTr="008F29F9">
        <w:trPr>
          <w:cantSplit/>
          <w:trHeight w:val="284"/>
          <w:jc w:val="center"/>
        </w:trPr>
        <w:tc>
          <w:tcPr>
            <w:tcW w:w="5102" w:type="dxa"/>
            <w:shd w:val="clear" w:color="auto" w:fill="FFFF00"/>
            <w:vAlign w:val="center"/>
          </w:tcPr>
          <w:p w14:paraId="680BB7B9" w14:textId="77777777" w:rsidR="008F29F9" w:rsidRPr="00863BF7" w:rsidRDefault="008F29F9" w:rsidP="008F29F9">
            <w:pPr>
              <w:jc w:val="center"/>
            </w:pPr>
            <w:proofErr w:type="gramStart"/>
            <w:r w:rsidRPr="00863BF7">
              <w:t>120.5 Validade</w:t>
            </w:r>
            <w:proofErr w:type="gramEnd"/>
            <w:r w:rsidRPr="00863BF7">
              <w:t xml:space="preserve"> do Programa</w:t>
            </w:r>
          </w:p>
        </w:tc>
        <w:tc>
          <w:tcPr>
            <w:tcW w:w="5102" w:type="dxa"/>
            <w:shd w:val="clear" w:color="auto" w:fill="FFFF00"/>
            <w:vAlign w:val="center"/>
          </w:tcPr>
          <w:p w14:paraId="24942F2B" w14:textId="77777777" w:rsidR="008F29F9" w:rsidRPr="005C7543" w:rsidRDefault="008F29F9" w:rsidP="008F29F9">
            <w:pPr>
              <w:jc w:val="center"/>
              <w:rPr>
                <w:color w:val="000000"/>
              </w:rPr>
            </w:pPr>
            <w:r>
              <w:rPr>
                <w:color w:val="000000"/>
              </w:rPr>
              <w:t>N/A</w:t>
            </w:r>
          </w:p>
        </w:tc>
      </w:tr>
      <w:tr w:rsidR="008F29F9" w:rsidRPr="00F40D90" w14:paraId="680E73BD" w14:textId="77777777" w:rsidTr="008F29F9">
        <w:trPr>
          <w:cantSplit/>
          <w:trHeight w:val="284"/>
          <w:jc w:val="center"/>
        </w:trPr>
        <w:tc>
          <w:tcPr>
            <w:tcW w:w="5102" w:type="dxa"/>
            <w:vAlign w:val="center"/>
          </w:tcPr>
          <w:p w14:paraId="78F943F7" w14:textId="77777777" w:rsidR="008F29F9" w:rsidRPr="00863BF7" w:rsidRDefault="008F29F9" w:rsidP="008F29F9">
            <w:pPr>
              <w:jc w:val="center"/>
            </w:pPr>
            <w:r w:rsidRPr="00863BF7">
              <w:t>(a) O PPSP e seus subprogramas permanecerão válidos por 5 (cinco) anos, a partir da data de recebimento da Declaração de Conformidade mais recente pela ANAC.</w:t>
            </w:r>
          </w:p>
        </w:tc>
        <w:tc>
          <w:tcPr>
            <w:tcW w:w="5102" w:type="dxa"/>
            <w:vAlign w:val="center"/>
          </w:tcPr>
          <w:p w14:paraId="0DB15B76" w14:textId="1D4A634C" w:rsidR="008F29F9" w:rsidRPr="00DE0F98" w:rsidRDefault="008F29F9" w:rsidP="00F4103A">
            <w:pPr>
              <w:jc w:val="center"/>
              <w:rPr>
                <w:color w:val="000000"/>
              </w:rPr>
            </w:pPr>
            <w:r>
              <w:rPr>
                <w:color w:val="000000"/>
              </w:rPr>
              <w:t xml:space="preserve">O PPSP e seus subprogramas </w:t>
            </w:r>
            <w:r w:rsidRPr="00863BF7">
              <w:t>permanecerão válidos por 5 (cinco) anos, a partir da data d</w:t>
            </w:r>
            <w:r>
              <w:t>o</w:t>
            </w:r>
            <w:r w:rsidRPr="00863BF7">
              <w:t xml:space="preserve"> </w:t>
            </w:r>
            <w:r>
              <w:t xml:space="preserve">protocolo </w:t>
            </w:r>
            <w:r w:rsidRPr="00863BF7">
              <w:t>d</w:t>
            </w:r>
            <w:r>
              <w:t>e entrega d</w:t>
            </w:r>
            <w:r w:rsidRPr="00863BF7">
              <w:t xml:space="preserve">a Declaração de Conformidade mais recente </w:t>
            </w:r>
            <w:r>
              <w:t xml:space="preserve">à </w:t>
            </w:r>
            <w:r w:rsidRPr="00863BF7">
              <w:t>ANAC.</w:t>
            </w:r>
            <w:r>
              <w:rPr>
                <w:color w:val="000000"/>
              </w:rPr>
              <w:t xml:space="preserve"> </w:t>
            </w:r>
          </w:p>
        </w:tc>
      </w:tr>
      <w:tr w:rsidR="008F29F9" w:rsidRPr="00F40D90" w14:paraId="1C1438CF" w14:textId="77777777" w:rsidTr="008F29F9">
        <w:trPr>
          <w:cantSplit/>
          <w:trHeight w:val="284"/>
          <w:jc w:val="center"/>
        </w:trPr>
        <w:tc>
          <w:tcPr>
            <w:tcW w:w="5102" w:type="dxa"/>
            <w:vAlign w:val="center"/>
          </w:tcPr>
          <w:p w14:paraId="0D7B0A81" w14:textId="77777777" w:rsidR="008F29F9" w:rsidRPr="00863BF7" w:rsidRDefault="008F29F9" w:rsidP="008F29F9">
            <w:pPr>
              <w:jc w:val="center"/>
            </w:pPr>
            <w:r w:rsidRPr="00863BF7">
              <w:t>(b) O PPSP deverá ser revalidado ou revisado, mediante apresentação de nova declaração de conformidade, antes de expirado o prazo de validade estabelecido no parágrafo (a) desta seção.</w:t>
            </w:r>
          </w:p>
        </w:tc>
        <w:tc>
          <w:tcPr>
            <w:tcW w:w="5102" w:type="dxa"/>
            <w:vAlign w:val="center"/>
          </w:tcPr>
          <w:p w14:paraId="444EBF78" w14:textId="77777777" w:rsidR="008F29F9" w:rsidRPr="00DE0F98" w:rsidRDefault="008F29F9" w:rsidP="008F29F9">
            <w:pPr>
              <w:jc w:val="center"/>
              <w:rPr>
                <w:color w:val="000000"/>
              </w:rPr>
            </w:pPr>
            <w:r>
              <w:rPr>
                <w:color w:val="000000"/>
              </w:rPr>
              <w:t xml:space="preserve">O PPSP deverá ser revisado ou revalidado antes de expirado o prazo de validade estabelecido, ou antes de qualquer alteração significativa, alteração nos procedimentos ou em </w:t>
            </w:r>
            <w:proofErr w:type="spellStart"/>
            <w:r>
              <w:rPr>
                <w:color w:val="000000"/>
              </w:rPr>
              <w:t>pessoa-chave</w:t>
            </w:r>
            <w:proofErr w:type="spellEnd"/>
            <w:r>
              <w:rPr>
                <w:color w:val="000000"/>
              </w:rPr>
              <w:t xml:space="preserve"> para a gestão do Programa. </w:t>
            </w:r>
          </w:p>
        </w:tc>
      </w:tr>
      <w:tr w:rsidR="008F29F9" w:rsidRPr="00F40D90" w14:paraId="7E0F3F29" w14:textId="77777777" w:rsidTr="008F29F9">
        <w:trPr>
          <w:cantSplit/>
          <w:trHeight w:val="284"/>
          <w:jc w:val="center"/>
        </w:trPr>
        <w:tc>
          <w:tcPr>
            <w:tcW w:w="5102" w:type="dxa"/>
            <w:shd w:val="clear" w:color="auto" w:fill="FFFF00"/>
            <w:vAlign w:val="center"/>
          </w:tcPr>
          <w:p w14:paraId="4ED42B59" w14:textId="77777777" w:rsidR="008F29F9" w:rsidRPr="00863BF7" w:rsidRDefault="008F29F9" w:rsidP="008F29F9">
            <w:pPr>
              <w:jc w:val="center"/>
            </w:pPr>
            <w:r w:rsidRPr="00863BF7">
              <w:t>120.7 Definições</w:t>
            </w:r>
          </w:p>
        </w:tc>
        <w:tc>
          <w:tcPr>
            <w:tcW w:w="5102" w:type="dxa"/>
            <w:shd w:val="clear" w:color="auto" w:fill="FFFF00"/>
            <w:vAlign w:val="center"/>
          </w:tcPr>
          <w:p w14:paraId="3C8FE07B" w14:textId="77777777" w:rsidR="008F29F9" w:rsidRDefault="008F29F9" w:rsidP="008F29F9">
            <w:pPr>
              <w:jc w:val="center"/>
              <w:rPr>
                <w:color w:val="000000"/>
              </w:rPr>
            </w:pPr>
            <w:r>
              <w:rPr>
                <w:color w:val="000000"/>
              </w:rPr>
              <w:t xml:space="preserve">N/A = não aplicável à Declaração de Conformidade. </w:t>
            </w:r>
          </w:p>
          <w:p w14:paraId="76A39EC7" w14:textId="77777777" w:rsidR="008F29F9" w:rsidRPr="007138A0" w:rsidRDefault="008F29F9" w:rsidP="008F29F9">
            <w:pPr>
              <w:jc w:val="center"/>
              <w:rPr>
                <w:color w:val="000000"/>
              </w:rPr>
            </w:pPr>
            <w:r>
              <w:rPr>
                <w:color w:val="000000"/>
              </w:rPr>
              <w:t xml:space="preserve">Embora não seja necessário, recomenda-se que a empresa reproduza em seu PPSP as definições apresentadas pela norma. </w:t>
            </w:r>
          </w:p>
        </w:tc>
      </w:tr>
      <w:tr w:rsidR="008F29F9" w:rsidRPr="00F40D90" w14:paraId="5AD44FFF" w14:textId="77777777" w:rsidTr="008F29F9">
        <w:trPr>
          <w:cantSplit/>
          <w:trHeight w:val="284"/>
          <w:jc w:val="center"/>
        </w:trPr>
        <w:tc>
          <w:tcPr>
            <w:tcW w:w="5102" w:type="dxa"/>
            <w:shd w:val="clear" w:color="auto" w:fill="FFFF00"/>
            <w:vAlign w:val="center"/>
          </w:tcPr>
          <w:p w14:paraId="29F7064D" w14:textId="77777777" w:rsidR="008F29F9" w:rsidRPr="00863BF7" w:rsidRDefault="008F29F9" w:rsidP="008F29F9">
            <w:pPr>
              <w:jc w:val="center"/>
            </w:pPr>
            <w:r w:rsidRPr="00863BF7">
              <w:t>120.9 Proibições</w:t>
            </w:r>
          </w:p>
        </w:tc>
        <w:tc>
          <w:tcPr>
            <w:tcW w:w="5102" w:type="dxa"/>
            <w:shd w:val="clear" w:color="auto" w:fill="FFFF00"/>
            <w:vAlign w:val="center"/>
          </w:tcPr>
          <w:p w14:paraId="04B97BF0" w14:textId="77777777" w:rsidR="008F29F9" w:rsidRPr="00863BF7" w:rsidRDefault="008F29F9" w:rsidP="008F29F9">
            <w:pPr>
              <w:jc w:val="center"/>
              <w:rPr>
                <w:color w:val="000000"/>
              </w:rPr>
            </w:pPr>
            <w:r>
              <w:rPr>
                <w:color w:val="000000"/>
              </w:rPr>
              <w:t>N/A</w:t>
            </w:r>
          </w:p>
        </w:tc>
      </w:tr>
      <w:tr w:rsidR="008F29F9" w:rsidRPr="00F40D90" w14:paraId="1120DB46" w14:textId="77777777" w:rsidTr="008F29F9">
        <w:trPr>
          <w:cantSplit/>
          <w:trHeight w:val="284"/>
          <w:jc w:val="center"/>
        </w:trPr>
        <w:tc>
          <w:tcPr>
            <w:tcW w:w="5102" w:type="dxa"/>
            <w:vAlign w:val="center"/>
          </w:tcPr>
          <w:p w14:paraId="1E0DD11D" w14:textId="77777777" w:rsidR="008F29F9" w:rsidRPr="00863BF7" w:rsidRDefault="008F29F9" w:rsidP="008F29F9">
            <w:pPr>
              <w:jc w:val="center"/>
            </w:pPr>
            <w:r w:rsidRPr="00863BF7">
              <w:t>(a) É vedado a qualquer empregado ARSO:</w:t>
            </w:r>
          </w:p>
        </w:tc>
        <w:tc>
          <w:tcPr>
            <w:tcW w:w="5102" w:type="dxa"/>
            <w:vMerge w:val="restart"/>
            <w:vAlign w:val="center"/>
          </w:tcPr>
          <w:p w14:paraId="131C1975" w14:textId="77777777" w:rsidR="008F29F9" w:rsidRDefault="008F29F9" w:rsidP="008F29F9">
            <w:pPr>
              <w:jc w:val="center"/>
              <w:rPr>
                <w:i/>
                <w:color w:val="000000"/>
              </w:rPr>
            </w:pPr>
            <w:r>
              <w:rPr>
                <w:i/>
                <w:color w:val="000000"/>
              </w:rPr>
              <w:t>Proibições aos empregados e às empresas.</w:t>
            </w:r>
          </w:p>
          <w:p w14:paraId="380961C4" w14:textId="77777777" w:rsidR="008F29F9" w:rsidRDefault="008F29F9" w:rsidP="008F29F9">
            <w:pPr>
              <w:jc w:val="center"/>
              <w:rPr>
                <w:i/>
                <w:color w:val="000000"/>
              </w:rPr>
            </w:pPr>
          </w:p>
          <w:p w14:paraId="5AF861E3" w14:textId="77777777" w:rsidR="008F29F9" w:rsidRDefault="008F29F9" w:rsidP="008F29F9">
            <w:pPr>
              <w:jc w:val="center"/>
              <w:rPr>
                <w:i/>
                <w:color w:val="000000"/>
              </w:rPr>
            </w:pPr>
            <w:r>
              <w:rPr>
                <w:i/>
                <w:color w:val="000000"/>
              </w:rPr>
              <w:t>A empresa deve i</w:t>
            </w:r>
            <w:r w:rsidRPr="00E86DDE">
              <w:rPr>
                <w:i/>
                <w:color w:val="000000"/>
              </w:rPr>
              <w:t xml:space="preserve">ndicar </w:t>
            </w:r>
            <w:r>
              <w:rPr>
                <w:i/>
                <w:color w:val="000000"/>
              </w:rPr>
              <w:t xml:space="preserve">explicitamente </w:t>
            </w:r>
            <w:r w:rsidRPr="00E86DDE">
              <w:rPr>
                <w:i/>
                <w:color w:val="000000"/>
              </w:rPr>
              <w:t xml:space="preserve">em que parte, seção ou item do PPSP da empresa está </w:t>
            </w:r>
            <w:r>
              <w:rPr>
                <w:i/>
                <w:color w:val="000000"/>
              </w:rPr>
              <w:t xml:space="preserve">tratado, </w:t>
            </w:r>
            <w:r w:rsidRPr="00E86DDE">
              <w:rPr>
                <w:i/>
                <w:color w:val="000000"/>
              </w:rPr>
              <w:t>pela empresa</w:t>
            </w:r>
            <w:r>
              <w:rPr>
                <w:i/>
                <w:color w:val="000000"/>
              </w:rPr>
              <w:t>,</w:t>
            </w:r>
            <w:r w:rsidRPr="00E86DDE">
              <w:rPr>
                <w:i/>
                <w:color w:val="000000"/>
              </w:rPr>
              <w:t xml:space="preserve"> o respeito a esta</w:t>
            </w:r>
            <w:r>
              <w:rPr>
                <w:i/>
                <w:color w:val="000000"/>
              </w:rPr>
              <w:t>s</w:t>
            </w:r>
            <w:r w:rsidRPr="00E86DDE">
              <w:rPr>
                <w:i/>
                <w:color w:val="000000"/>
              </w:rPr>
              <w:t xml:space="preserve"> </w:t>
            </w:r>
            <w:r>
              <w:rPr>
                <w:i/>
                <w:color w:val="000000"/>
              </w:rPr>
              <w:t>proibições/</w:t>
            </w:r>
            <w:r w:rsidRPr="00E86DDE">
              <w:rPr>
                <w:i/>
                <w:color w:val="000000"/>
              </w:rPr>
              <w:t>obrigatoriedade</w:t>
            </w:r>
            <w:r>
              <w:rPr>
                <w:i/>
                <w:color w:val="000000"/>
              </w:rPr>
              <w:t>s</w:t>
            </w:r>
            <w:r w:rsidRPr="00E86DDE">
              <w:rPr>
                <w:i/>
                <w:color w:val="000000"/>
              </w:rPr>
              <w:t>.</w:t>
            </w:r>
          </w:p>
          <w:p w14:paraId="05D01876" w14:textId="77777777" w:rsidR="008F29F9" w:rsidRPr="00DE0F98" w:rsidRDefault="008F29F9" w:rsidP="008F29F9">
            <w:pPr>
              <w:jc w:val="center"/>
              <w:rPr>
                <w:color w:val="000000"/>
              </w:rPr>
            </w:pPr>
            <w:r>
              <w:rPr>
                <w:color w:val="000000"/>
              </w:rPr>
              <w:t xml:space="preserve">   </w:t>
            </w:r>
            <w:r>
              <w:rPr>
                <w:i/>
                <w:color w:val="000000"/>
              </w:rPr>
              <w:t xml:space="preserve">   </w:t>
            </w:r>
            <w:r w:rsidRPr="00E86DDE">
              <w:rPr>
                <w:i/>
                <w:color w:val="000000"/>
              </w:rPr>
              <w:t xml:space="preserve">       </w:t>
            </w:r>
          </w:p>
          <w:p w14:paraId="1B4715ED" w14:textId="77777777" w:rsidR="008F29F9" w:rsidRPr="00DE0F98" w:rsidRDefault="008F29F9" w:rsidP="008F29F9">
            <w:pPr>
              <w:jc w:val="center"/>
              <w:rPr>
                <w:color w:val="000000"/>
              </w:rPr>
            </w:pPr>
          </w:p>
        </w:tc>
      </w:tr>
      <w:tr w:rsidR="008F29F9" w:rsidRPr="00F40D90" w14:paraId="30E895C6" w14:textId="77777777" w:rsidTr="008F29F9">
        <w:trPr>
          <w:cantSplit/>
          <w:trHeight w:val="284"/>
          <w:jc w:val="center"/>
        </w:trPr>
        <w:tc>
          <w:tcPr>
            <w:tcW w:w="5102" w:type="dxa"/>
            <w:vAlign w:val="center"/>
          </w:tcPr>
          <w:p w14:paraId="3488CC6B" w14:textId="77777777" w:rsidR="008F29F9" w:rsidRPr="00863BF7" w:rsidRDefault="008F29F9" w:rsidP="008F29F9">
            <w:pPr>
              <w:jc w:val="center"/>
            </w:pPr>
            <w:r w:rsidRPr="00863BF7">
              <w:t>(1) o uso de substâncias psicoativas durante o exercício de suas atividades;</w:t>
            </w:r>
          </w:p>
        </w:tc>
        <w:tc>
          <w:tcPr>
            <w:tcW w:w="5102" w:type="dxa"/>
            <w:vMerge/>
            <w:vAlign w:val="center"/>
          </w:tcPr>
          <w:p w14:paraId="7F17035A" w14:textId="77777777" w:rsidR="008F29F9" w:rsidRPr="00DE0F98" w:rsidRDefault="008F29F9" w:rsidP="008F29F9">
            <w:pPr>
              <w:jc w:val="center"/>
              <w:rPr>
                <w:color w:val="000000"/>
              </w:rPr>
            </w:pPr>
          </w:p>
        </w:tc>
      </w:tr>
      <w:tr w:rsidR="008F29F9" w:rsidRPr="00F40D90" w14:paraId="7F49A428" w14:textId="77777777" w:rsidTr="008F29F9">
        <w:trPr>
          <w:cantSplit/>
          <w:trHeight w:val="284"/>
          <w:jc w:val="center"/>
        </w:trPr>
        <w:tc>
          <w:tcPr>
            <w:tcW w:w="5102" w:type="dxa"/>
            <w:vAlign w:val="center"/>
          </w:tcPr>
          <w:p w14:paraId="65C68CFE" w14:textId="77777777" w:rsidR="008F29F9" w:rsidRPr="00863BF7" w:rsidRDefault="008F29F9" w:rsidP="008F29F9">
            <w:pPr>
              <w:jc w:val="center"/>
            </w:pPr>
            <w:r w:rsidRPr="00863BF7">
              <w:t>(2) o exercício de suas atividades enquanto estiver sob o efeito de qualquer substância psicoativa; e</w:t>
            </w:r>
          </w:p>
        </w:tc>
        <w:tc>
          <w:tcPr>
            <w:tcW w:w="5102" w:type="dxa"/>
            <w:vMerge/>
            <w:vAlign w:val="center"/>
          </w:tcPr>
          <w:p w14:paraId="0D1BD1BB" w14:textId="77777777" w:rsidR="008F29F9" w:rsidRPr="00DE0F98" w:rsidRDefault="008F29F9" w:rsidP="008F29F9">
            <w:pPr>
              <w:jc w:val="center"/>
              <w:rPr>
                <w:color w:val="000000"/>
              </w:rPr>
            </w:pPr>
          </w:p>
        </w:tc>
      </w:tr>
      <w:tr w:rsidR="008F29F9" w:rsidRPr="00942AD2" w14:paraId="0E391D92" w14:textId="77777777" w:rsidTr="008F29F9">
        <w:trPr>
          <w:cantSplit/>
          <w:trHeight w:val="284"/>
          <w:jc w:val="center"/>
        </w:trPr>
        <w:tc>
          <w:tcPr>
            <w:tcW w:w="5102" w:type="dxa"/>
            <w:vAlign w:val="center"/>
          </w:tcPr>
          <w:p w14:paraId="472B9FB2" w14:textId="14434E81" w:rsidR="008F29F9" w:rsidRPr="00863BF7" w:rsidRDefault="008F29F9" w:rsidP="008F29F9">
            <w:pPr>
              <w:jc w:val="center"/>
            </w:pPr>
            <w:r w:rsidRPr="00863BF7">
              <w:t>(3) o exercício de suas atividades caso tenha sido envolvido em um evento impeditivo e não tenha obtido um resultado negativo em um ETSP de retorno ao serviço</w:t>
            </w:r>
            <w:r>
              <w:t>, conforme parágrafo 120.339(e) deste Regulamento</w:t>
            </w:r>
            <w:r w:rsidRPr="00863BF7">
              <w:t>.</w:t>
            </w:r>
          </w:p>
        </w:tc>
        <w:tc>
          <w:tcPr>
            <w:tcW w:w="5102" w:type="dxa"/>
            <w:vMerge/>
            <w:vAlign w:val="center"/>
          </w:tcPr>
          <w:p w14:paraId="6F9A5198" w14:textId="77777777" w:rsidR="008F29F9" w:rsidRPr="00DE0F98" w:rsidRDefault="008F29F9" w:rsidP="008F29F9">
            <w:pPr>
              <w:jc w:val="center"/>
              <w:rPr>
                <w:color w:val="000000"/>
              </w:rPr>
            </w:pPr>
          </w:p>
        </w:tc>
      </w:tr>
      <w:tr w:rsidR="008F29F9" w:rsidRPr="00BE40D7" w14:paraId="63A4C543" w14:textId="77777777" w:rsidTr="008F29F9">
        <w:trPr>
          <w:cantSplit/>
          <w:trHeight w:val="284"/>
          <w:jc w:val="center"/>
        </w:trPr>
        <w:tc>
          <w:tcPr>
            <w:tcW w:w="5102" w:type="dxa"/>
            <w:vAlign w:val="center"/>
          </w:tcPr>
          <w:p w14:paraId="40302C80" w14:textId="77777777" w:rsidR="008F29F9" w:rsidRPr="00863BF7" w:rsidRDefault="008F29F9" w:rsidP="008F29F9">
            <w:pPr>
              <w:jc w:val="center"/>
            </w:pPr>
            <w:r w:rsidRPr="00863BF7">
              <w:t>(b) Toda empresa responsável deve tomar as providências necessárias, conforme a legislação brasileira vigente e este regulamento, para afastar de suas atividades qualquer empregado ARSO que contrarie a proibição contida no parágrafo (a) desta seção.</w:t>
            </w:r>
          </w:p>
        </w:tc>
        <w:tc>
          <w:tcPr>
            <w:tcW w:w="5102" w:type="dxa"/>
            <w:vAlign w:val="center"/>
          </w:tcPr>
          <w:p w14:paraId="132808C3" w14:textId="31E5E807" w:rsidR="008F29F9" w:rsidRDefault="008F29F9" w:rsidP="008F29F9">
            <w:pPr>
              <w:jc w:val="center"/>
            </w:pPr>
            <w:r>
              <w:t xml:space="preserve">A &lt;Empresa&gt; </w:t>
            </w:r>
            <w:r w:rsidRPr="00395BBA">
              <w:t>tomar</w:t>
            </w:r>
            <w:r>
              <w:t>á</w:t>
            </w:r>
            <w:r w:rsidRPr="00395BBA">
              <w:t xml:space="preserve"> as providências necessárias, conforme a legislação brasileira vigente e </w:t>
            </w:r>
            <w:r>
              <w:t xml:space="preserve">o RBAC </w:t>
            </w:r>
            <w:r w:rsidR="001E402E">
              <w:t xml:space="preserve">nº </w:t>
            </w:r>
            <w:r>
              <w:t>120</w:t>
            </w:r>
            <w:r w:rsidRPr="00395BBA">
              <w:t>, para afastar de suas atividades qualquer empregado ARSO que contrarie a</w:t>
            </w:r>
            <w:r>
              <w:t>s</w:t>
            </w:r>
            <w:r w:rsidRPr="00395BBA">
              <w:t xml:space="preserve"> proibiç</w:t>
            </w:r>
            <w:r>
              <w:t>ões</w:t>
            </w:r>
            <w:r w:rsidRPr="00395BBA">
              <w:t xml:space="preserve"> contida</w:t>
            </w:r>
            <w:r>
              <w:t>s</w:t>
            </w:r>
            <w:r w:rsidRPr="00395BBA">
              <w:t xml:space="preserve"> no parágrafo (a) desta seção.</w:t>
            </w:r>
            <w:r>
              <w:t xml:space="preserve"> Eventual ação de afastamento necessária será conduzida através do médico/setor médico da Empresa e de forma a preservar o sigilo e a confidencialidade das informações médicas geradas.</w:t>
            </w:r>
          </w:p>
          <w:p w14:paraId="01E4E7A7" w14:textId="77777777" w:rsidR="008F29F9" w:rsidRPr="00CD0BCD" w:rsidRDefault="008F29F9" w:rsidP="008F29F9">
            <w:pPr>
              <w:jc w:val="center"/>
              <w:rPr>
                <w:i/>
              </w:rPr>
            </w:pPr>
            <w:r w:rsidRPr="00CD0BCD">
              <w:rPr>
                <w:i/>
              </w:rPr>
              <w:t xml:space="preserve">A empresa </w:t>
            </w:r>
            <w:r>
              <w:rPr>
                <w:i/>
                <w:color w:val="000000"/>
              </w:rPr>
              <w:t>deve i</w:t>
            </w:r>
            <w:r w:rsidRPr="00E86DDE">
              <w:rPr>
                <w:i/>
                <w:color w:val="000000"/>
              </w:rPr>
              <w:t xml:space="preserve">ndicar </w:t>
            </w:r>
            <w:r>
              <w:rPr>
                <w:i/>
                <w:color w:val="000000"/>
              </w:rPr>
              <w:t xml:space="preserve">explicitamente </w:t>
            </w:r>
            <w:r w:rsidRPr="00E86DDE">
              <w:rPr>
                <w:i/>
                <w:color w:val="000000"/>
              </w:rPr>
              <w:t>em que parte, seção ou item do PPSP da empresa</w:t>
            </w:r>
            <w:r>
              <w:rPr>
                <w:i/>
                <w:color w:val="000000"/>
              </w:rPr>
              <w:t xml:space="preserve"> estão contemplados seus </w:t>
            </w:r>
            <w:r w:rsidRPr="00CD0BCD">
              <w:rPr>
                <w:i/>
              </w:rPr>
              <w:t xml:space="preserve">procedimentos operacionais </w:t>
            </w:r>
            <w:r>
              <w:rPr>
                <w:i/>
              </w:rPr>
              <w:t xml:space="preserve">de forma a </w:t>
            </w:r>
            <w:r w:rsidRPr="00CD0BCD">
              <w:rPr>
                <w:i/>
              </w:rPr>
              <w:t>garant</w:t>
            </w:r>
            <w:r>
              <w:rPr>
                <w:i/>
              </w:rPr>
              <w:t>ir</w:t>
            </w:r>
            <w:r w:rsidRPr="00CD0BCD">
              <w:rPr>
                <w:i/>
              </w:rPr>
              <w:t xml:space="preserve"> o atendimento a este requisito, segundo legislação brasileira vigente e de forma a preservar o sigilo e confidencialidade das informações médicas geradas.</w:t>
            </w:r>
          </w:p>
          <w:p w14:paraId="459797BB" w14:textId="77777777" w:rsidR="008F29F9" w:rsidRPr="00DE0F98" w:rsidRDefault="008F29F9" w:rsidP="008F29F9">
            <w:pPr>
              <w:rPr>
                <w:color w:val="000000"/>
              </w:rPr>
            </w:pPr>
          </w:p>
        </w:tc>
      </w:tr>
      <w:tr w:rsidR="008F29F9" w:rsidRPr="00BE40D7" w14:paraId="21306A42" w14:textId="77777777" w:rsidTr="008F29F9">
        <w:trPr>
          <w:cantSplit/>
          <w:trHeight w:val="284"/>
          <w:jc w:val="center"/>
        </w:trPr>
        <w:tc>
          <w:tcPr>
            <w:tcW w:w="5102" w:type="dxa"/>
            <w:shd w:val="clear" w:color="auto" w:fill="C2D69B" w:themeFill="accent3" w:themeFillTint="99"/>
            <w:vAlign w:val="center"/>
          </w:tcPr>
          <w:p w14:paraId="43309480" w14:textId="77777777" w:rsidR="008F29F9" w:rsidRPr="00863BF7" w:rsidRDefault="008F29F9" w:rsidP="008F29F9">
            <w:pPr>
              <w:jc w:val="center"/>
            </w:pPr>
            <w:r w:rsidRPr="00863BF7">
              <w:t>SUBPARTE B</w:t>
            </w:r>
          </w:p>
          <w:p w14:paraId="39BDC153" w14:textId="77777777" w:rsidR="008F29F9" w:rsidRPr="00863BF7" w:rsidRDefault="008F29F9" w:rsidP="008F29F9">
            <w:pPr>
              <w:jc w:val="center"/>
            </w:pPr>
            <w:r w:rsidRPr="00863BF7">
              <w:t>[RESERVADO]</w:t>
            </w:r>
          </w:p>
        </w:tc>
        <w:tc>
          <w:tcPr>
            <w:tcW w:w="5102" w:type="dxa"/>
            <w:shd w:val="clear" w:color="auto" w:fill="C2D69B" w:themeFill="accent3" w:themeFillTint="99"/>
            <w:vAlign w:val="center"/>
          </w:tcPr>
          <w:p w14:paraId="3FAE6A4A" w14:textId="77777777" w:rsidR="008F29F9" w:rsidRPr="00863BF7" w:rsidRDefault="008F29F9" w:rsidP="008F29F9">
            <w:pPr>
              <w:jc w:val="center"/>
              <w:rPr>
                <w:color w:val="000000"/>
                <w:lang w:val="en-US"/>
              </w:rPr>
            </w:pPr>
            <w:r>
              <w:rPr>
                <w:color w:val="000000"/>
                <w:lang w:val="en-US"/>
              </w:rPr>
              <w:t>N/A</w:t>
            </w:r>
          </w:p>
        </w:tc>
      </w:tr>
      <w:tr w:rsidR="008F29F9" w:rsidRPr="00BE40D7" w14:paraId="55AB5609" w14:textId="77777777" w:rsidTr="008F29F9">
        <w:trPr>
          <w:cantSplit/>
          <w:trHeight w:val="284"/>
          <w:jc w:val="center"/>
        </w:trPr>
        <w:tc>
          <w:tcPr>
            <w:tcW w:w="5102" w:type="dxa"/>
            <w:shd w:val="clear" w:color="auto" w:fill="C2D69B" w:themeFill="accent3" w:themeFillTint="99"/>
            <w:vAlign w:val="center"/>
          </w:tcPr>
          <w:p w14:paraId="5969237E" w14:textId="77777777" w:rsidR="008F29F9" w:rsidRPr="00863BF7" w:rsidRDefault="008F29F9" w:rsidP="008F29F9">
            <w:pPr>
              <w:jc w:val="center"/>
            </w:pPr>
            <w:r w:rsidRPr="00863BF7">
              <w:t>SUBPARTE C</w:t>
            </w:r>
          </w:p>
          <w:p w14:paraId="3183777C" w14:textId="77777777" w:rsidR="008F29F9" w:rsidRPr="00863BF7" w:rsidRDefault="008F29F9" w:rsidP="008F29F9">
            <w:pPr>
              <w:jc w:val="center"/>
            </w:pPr>
            <w:r w:rsidRPr="00863BF7">
              <w:t>[RESERVADO]</w:t>
            </w:r>
          </w:p>
        </w:tc>
        <w:tc>
          <w:tcPr>
            <w:tcW w:w="5102" w:type="dxa"/>
            <w:shd w:val="clear" w:color="auto" w:fill="C2D69B" w:themeFill="accent3" w:themeFillTint="99"/>
            <w:vAlign w:val="center"/>
          </w:tcPr>
          <w:p w14:paraId="1B8B9A4E" w14:textId="77777777" w:rsidR="008F29F9" w:rsidRPr="00863BF7" w:rsidRDefault="008F29F9" w:rsidP="008F29F9">
            <w:pPr>
              <w:jc w:val="center"/>
              <w:rPr>
                <w:color w:val="000000"/>
                <w:lang w:val="en-US"/>
              </w:rPr>
            </w:pPr>
            <w:r>
              <w:rPr>
                <w:color w:val="000000"/>
                <w:lang w:val="en-US"/>
              </w:rPr>
              <w:t>N/A</w:t>
            </w:r>
          </w:p>
        </w:tc>
      </w:tr>
      <w:tr w:rsidR="008F29F9" w:rsidRPr="00BE40D7" w14:paraId="369E93B1" w14:textId="77777777" w:rsidTr="008F29F9">
        <w:trPr>
          <w:cantSplit/>
          <w:trHeight w:val="284"/>
          <w:jc w:val="center"/>
        </w:trPr>
        <w:tc>
          <w:tcPr>
            <w:tcW w:w="5102" w:type="dxa"/>
            <w:shd w:val="clear" w:color="auto" w:fill="C2D69B" w:themeFill="accent3" w:themeFillTint="99"/>
            <w:vAlign w:val="center"/>
          </w:tcPr>
          <w:p w14:paraId="29107DD9" w14:textId="77777777" w:rsidR="008F29F9" w:rsidRPr="00863BF7" w:rsidRDefault="008F29F9" w:rsidP="008F29F9">
            <w:pPr>
              <w:jc w:val="center"/>
            </w:pPr>
            <w:r w:rsidRPr="00863BF7">
              <w:t>SUBPARTE D</w:t>
            </w:r>
          </w:p>
          <w:p w14:paraId="78B8BADB" w14:textId="77777777" w:rsidR="008F29F9" w:rsidRPr="00863BF7" w:rsidRDefault="008F29F9" w:rsidP="008F29F9">
            <w:pPr>
              <w:jc w:val="center"/>
            </w:pPr>
            <w:r w:rsidRPr="00863BF7">
              <w:t>[RESERVADO]</w:t>
            </w:r>
          </w:p>
        </w:tc>
        <w:tc>
          <w:tcPr>
            <w:tcW w:w="5102" w:type="dxa"/>
            <w:shd w:val="clear" w:color="auto" w:fill="C2D69B" w:themeFill="accent3" w:themeFillTint="99"/>
            <w:vAlign w:val="center"/>
          </w:tcPr>
          <w:p w14:paraId="61E55945" w14:textId="77777777" w:rsidR="008F29F9" w:rsidRPr="00863BF7" w:rsidRDefault="008F29F9" w:rsidP="008F29F9">
            <w:pPr>
              <w:jc w:val="center"/>
              <w:rPr>
                <w:color w:val="000000"/>
                <w:lang w:val="en-US"/>
              </w:rPr>
            </w:pPr>
            <w:r>
              <w:rPr>
                <w:color w:val="000000"/>
                <w:lang w:val="en-US"/>
              </w:rPr>
              <w:t>N/A</w:t>
            </w:r>
          </w:p>
        </w:tc>
      </w:tr>
      <w:tr w:rsidR="008F29F9" w:rsidRPr="00BE40D7" w14:paraId="343DA4F2" w14:textId="77777777" w:rsidTr="008F29F9">
        <w:trPr>
          <w:cantSplit/>
          <w:trHeight w:val="284"/>
          <w:jc w:val="center"/>
        </w:trPr>
        <w:tc>
          <w:tcPr>
            <w:tcW w:w="5102" w:type="dxa"/>
            <w:shd w:val="clear" w:color="auto" w:fill="C2D69B" w:themeFill="accent3" w:themeFillTint="99"/>
            <w:vAlign w:val="center"/>
          </w:tcPr>
          <w:p w14:paraId="7C94CF27" w14:textId="77777777" w:rsidR="008F29F9" w:rsidRPr="00863BF7" w:rsidRDefault="008F29F9" w:rsidP="008F29F9">
            <w:pPr>
              <w:jc w:val="center"/>
            </w:pPr>
            <w:r w:rsidRPr="00863BF7">
              <w:t>SUBPARTE E</w:t>
            </w:r>
          </w:p>
          <w:p w14:paraId="73DC13E9" w14:textId="77777777" w:rsidR="008F29F9" w:rsidRPr="00863BF7" w:rsidRDefault="008F29F9" w:rsidP="008F29F9">
            <w:pPr>
              <w:jc w:val="center"/>
            </w:pPr>
            <w:r w:rsidRPr="00863BF7">
              <w:t>[RESERVADO]</w:t>
            </w:r>
          </w:p>
        </w:tc>
        <w:tc>
          <w:tcPr>
            <w:tcW w:w="5102" w:type="dxa"/>
            <w:shd w:val="clear" w:color="auto" w:fill="C2D69B" w:themeFill="accent3" w:themeFillTint="99"/>
            <w:vAlign w:val="center"/>
          </w:tcPr>
          <w:p w14:paraId="5CF4BE84" w14:textId="77777777" w:rsidR="008F29F9" w:rsidRPr="00863BF7" w:rsidRDefault="008F29F9" w:rsidP="008F29F9">
            <w:pPr>
              <w:jc w:val="center"/>
              <w:rPr>
                <w:color w:val="000000"/>
                <w:lang w:val="en-US"/>
              </w:rPr>
            </w:pPr>
            <w:r>
              <w:rPr>
                <w:color w:val="000000"/>
                <w:lang w:val="en-US"/>
              </w:rPr>
              <w:t>N/A</w:t>
            </w:r>
          </w:p>
        </w:tc>
      </w:tr>
      <w:tr w:rsidR="008F29F9" w:rsidRPr="00BE40D7" w14:paraId="002D0069" w14:textId="77777777" w:rsidTr="008F29F9">
        <w:trPr>
          <w:cantSplit/>
          <w:trHeight w:val="284"/>
          <w:jc w:val="center"/>
        </w:trPr>
        <w:tc>
          <w:tcPr>
            <w:tcW w:w="5102" w:type="dxa"/>
            <w:shd w:val="clear" w:color="auto" w:fill="C2D69B" w:themeFill="accent3" w:themeFillTint="99"/>
            <w:vAlign w:val="center"/>
          </w:tcPr>
          <w:p w14:paraId="3BEDAD55" w14:textId="77777777" w:rsidR="008F29F9" w:rsidRPr="00863BF7" w:rsidRDefault="008F29F9" w:rsidP="008F29F9">
            <w:pPr>
              <w:jc w:val="center"/>
            </w:pPr>
            <w:r w:rsidRPr="00863BF7">
              <w:t>SUBPARTE F</w:t>
            </w:r>
          </w:p>
          <w:p w14:paraId="281F726B" w14:textId="77777777" w:rsidR="008F29F9" w:rsidRPr="00863BF7" w:rsidRDefault="008F29F9" w:rsidP="008F29F9">
            <w:pPr>
              <w:jc w:val="center"/>
            </w:pPr>
            <w:r w:rsidRPr="00863BF7">
              <w:t>[RESERVADO]</w:t>
            </w:r>
          </w:p>
        </w:tc>
        <w:tc>
          <w:tcPr>
            <w:tcW w:w="5102" w:type="dxa"/>
            <w:shd w:val="clear" w:color="auto" w:fill="C2D69B" w:themeFill="accent3" w:themeFillTint="99"/>
            <w:vAlign w:val="center"/>
          </w:tcPr>
          <w:p w14:paraId="597532DC" w14:textId="77777777" w:rsidR="008F29F9" w:rsidRPr="00863BF7" w:rsidRDefault="008F29F9" w:rsidP="008F29F9">
            <w:pPr>
              <w:jc w:val="center"/>
              <w:rPr>
                <w:color w:val="000000"/>
                <w:lang w:val="en-US"/>
              </w:rPr>
            </w:pPr>
            <w:r>
              <w:rPr>
                <w:color w:val="000000"/>
                <w:lang w:val="en-US"/>
              </w:rPr>
              <w:t>N/A</w:t>
            </w:r>
          </w:p>
        </w:tc>
      </w:tr>
      <w:tr w:rsidR="008F29F9" w:rsidRPr="00BE40D7" w14:paraId="1D555DF2" w14:textId="77777777" w:rsidTr="008F29F9">
        <w:trPr>
          <w:cantSplit/>
          <w:trHeight w:val="284"/>
          <w:jc w:val="center"/>
        </w:trPr>
        <w:tc>
          <w:tcPr>
            <w:tcW w:w="5102" w:type="dxa"/>
            <w:shd w:val="clear" w:color="auto" w:fill="C2D69B" w:themeFill="accent3" w:themeFillTint="99"/>
            <w:vAlign w:val="center"/>
          </w:tcPr>
          <w:p w14:paraId="5975717E" w14:textId="77777777" w:rsidR="008F29F9" w:rsidRPr="00863BF7" w:rsidRDefault="008F29F9" w:rsidP="008F29F9">
            <w:pPr>
              <w:jc w:val="center"/>
            </w:pPr>
            <w:r w:rsidRPr="00863BF7">
              <w:t>SUBPARTE G</w:t>
            </w:r>
          </w:p>
          <w:p w14:paraId="098FD535" w14:textId="77777777" w:rsidR="008F29F9" w:rsidRPr="00863BF7" w:rsidRDefault="008F29F9" w:rsidP="008F29F9">
            <w:pPr>
              <w:jc w:val="center"/>
            </w:pPr>
            <w:r w:rsidRPr="00863BF7">
              <w:t>PROGRAMA DE PREVENÇÃO DO</w:t>
            </w:r>
            <w:r>
              <w:t xml:space="preserve"> RISCO ASSOCIADO AO</w:t>
            </w:r>
            <w:r w:rsidRPr="00863BF7">
              <w:t xml:space="preserve"> USO INDEVIDO DE SUBSTÂNCIAS PSICOATIVAS</w:t>
            </w:r>
          </w:p>
        </w:tc>
        <w:tc>
          <w:tcPr>
            <w:tcW w:w="5102" w:type="dxa"/>
            <w:shd w:val="clear" w:color="auto" w:fill="C2D69B" w:themeFill="accent3" w:themeFillTint="99"/>
            <w:vAlign w:val="center"/>
          </w:tcPr>
          <w:p w14:paraId="6DF2F95D" w14:textId="77777777" w:rsidR="008F29F9" w:rsidRPr="00DE0F98" w:rsidRDefault="008F29F9" w:rsidP="008F29F9">
            <w:pPr>
              <w:jc w:val="center"/>
              <w:rPr>
                <w:color w:val="000000"/>
              </w:rPr>
            </w:pPr>
            <w:r>
              <w:rPr>
                <w:color w:val="000000"/>
              </w:rPr>
              <w:t>N/A</w:t>
            </w:r>
          </w:p>
        </w:tc>
      </w:tr>
      <w:tr w:rsidR="008F29F9" w:rsidRPr="00942AD2" w14:paraId="7085D35F" w14:textId="77777777" w:rsidTr="008F29F9">
        <w:trPr>
          <w:cantSplit/>
          <w:trHeight w:val="284"/>
          <w:jc w:val="center"/>
        </w:trPr>
        <w:tc>
          <w:tcPr>
            <w:tcW w:w="5102" w:type="dxa"/>
            <w:shd w:val="clear" w:color="auto" w:fill="FFFF00"/>
            <w:vAlign w:val="center"/>
          </w:tcPr>
          <w:p w14:paraId="6F01DBD0" w14:textId="77777777" w:rsidR="008F29F9" w:rsidRPr="00863BF7" w:rsidRDefault="008F29F9" w:rsidP="008F29F9">
            <w:pPr>
              <w:jc w:val="center"/>
            </w:pPr>
            <w:proofErr w:type="gramStart"/>
            <w:r w:rsidRPr="00863BF7">
              <w:t>120.301 Forma</w:t>
            </w:r>
            <w:proofErr w:type="gramEnd"/>
            <w:r w:rsidRPr="00863BF7">
              <w:t xml:space="preserve"> do Programa</w:t>
            </w:r>
          </w:p>
        </w:tc>
        <w:tc>
          <w:tcPr>
            <w:tcW w:w="5102" w:type="dxa"/>
            <w:shd w:val="clear" w:color="auto" w:fill="FFFF00"/>
            <w:vAlign w:val="center"/>
          </w:tcPr>
          <w:p w14:paraId="355A9EAB" w14:textId="77777777" w:rsidR="008F29F9" w:rsidRPr="00863BF7" w:rsidRDefault="008F29F9" w:rsidP="008F29F9">
            <w:pPr>
              <w:jc w:val="center"/>
              <w:rPr>
                <w:color w:val="000000"/>
                <w:lang w:val="en-US"/>
              </w:rPr>
            </w:pPr>
            <w:r>
              <w:rPr>
                <w:color w:val="000000"/>
                <w:lang w:val="en-US"/>
              </w:rPr>
              <w:t>N/A</w:t>
            </w:r>
          </w:p>
        </w:tc>
      </w:tr>
      <w:tr w:rsidR="008F29F9" w:rsidRPr="00BE40D7" w14:paraId="1575E916" w14:textId="77777777" w:rsidTr="008F29F9">
        <w:trPr>
          <w:cantSplit/>
          <w:trHeight w:val="284"/>
          <w:jc w:val="center"/>
        </w:trPr>
        <w:tc>
          <w:tcPr>
            <w:tcW w:w="5102" w:type="dxa"/>
            <w:vAlign w:val="center"/>
          </w:tcPr>
          <w:p w14:paraId="590AC7C4" w14:textId="77777777" w:rsidR="008F29F9" w:rsidRPr="00863BF7" w:rsidRDefault="008F29F9" w:rsidP="008F29F9">
            <w:pPr>
              <w:jc w:val="center"/>
            </w:pPr>
            <w:r w:rsidRPr="00863BF7">
              <w:t>(a) O Programa de Prevenção do</w:t>
            </w:r>
            <w:r>
              <w:t xml:space="preserve"> Risco Associado ao</w:t>
            </w:r>
            <w:r w:rsidRPr="00863BF7">
              <w:t xml:space="preserve"> Uso Indevido de Substâncias Psicoativas (PPSP) deverá conter, no mínimo:</w:t>
            </w:r>
          </w:p>
        </w:tc>
        <w:tc>
          <w:tcPr>
            <w:tcW w:w="5102" w:type="dxa"/>
            <w:vAlign w:val="center"/>
          </w:tcPr>
          <w:p w14:paraId="0D9E858B" w14:textId="77777777" w:rsidR="008F29F9" w:rsidRPr="00DE0F98" w:rsidRDefault="008F29F9" w:rsidP="008F29F9">
            <w:pPr>
              <w:jc w:val="center"/>
              <w:rPr>
                <w:color w:val="000000"/>
              </w:rPr>
            </w:pPr>
            <w:r>
              <w:rPr>
                <w:color w:val="000000"/>
              </w:rPr>
              <w:t xml:space="preserve">O PPSP da &lt;Empresa&gt; contém: </w:t>
            </w:r>
          </w:p>
        </w:tc>
      </w:tr>
      <w:tr w:rsidR="008F29F9" w:rsidRPr="00BE40D7" w14:paraId="194F5C10" w14:textId="77777777" w:rsidTr="008F29F9">
        <w:trPr>
          <w:cantSplit/>
          <w:trHeight w:val="284"/>
          <w:jc w:val="center"/>
        </w:trPr>
        <w:tc>
          <w:tcPr>
            <w:tcW w:w="5102" w:type="dxa"/>
            <w:vAlign w:val="center"/>
          </w:tcPr>
          <w:p w14:paraId="677B9E52" w14:textId="77777777" w:rsidR="008F29F9" w:rsidRPr="00863BF7" w:rsidRDefault="008F29F9" w:rsidP="008F29F9">
            <w:pPr>
              <w:jc w:val="center"/>
            </w:pPr>
            <w:r w:rsidRPr="00863BF7">
              <w:t>(1) um Subprograma de Educação, na forma da subparte H deste Regulamento;</w:t>
            </w:r>
          </w:p>
        </w:tc>
        <w:tc>
          <w:tcPr>
            <w:tcW w:w="5102" w:type="dxa"/>
            <w:vAlign w:val="center"/>
          </w:tcPr>
          <w:p w14:paraId="0C75ABE0" w14:textId="2B7AAA6B" w:rsidR="008F29F9" w:rsidRPr="00DE0F98" w:rsidRDefault="008F29F9" w:rsidP="00F4103A">
            <w:pPr>
              <w:jc w:val="center"/>
              <w:rPr>
                <w:color w:val="000000"/>
              </w:rPr>
            </w:pPr>
            <w:r>
              <w:rPr>
                <w:color w:val="000000"/>
              </w:rPr>
              <w:t xml:space="preserve">Subprograma de Educação para a Prevenção: </w:t>
            </w:r>
            <w:r w:rsidRPr="00AF5F6A">
              <w:rPr>
                <w:i/>
                <w:color w:val="000000"/>
              </w:rPr>
              <w:t>indicar em que parte do Programa</w:t>
            </w:r>
            <w:r>
              <w:rPr>
                <w:i/>
                <w:color w:val="000000"/>
              </w:rPr>
              <w:t xml:space="preserve"> </w:t>
            </w:r>
            <w:r w:rsidRPr="00AF5F6A">
              <w:rPr>
                <w:i/>
                <w:color w:val="000000"/>
              </w:rPr>
              <w:t>encontram-se os métodos de cumprimento previsto</w:t>
            </w:r>
            <w:r>
              <w:rPr>
                <w:i/>
                <w:color w:val="000000"/>
              </w:rPr>
              <w:t>s</w:t>
            </w:r>
            <w:r w:rsidRPr="00AF5F6A">
              <w:rPr>
                <w:i/>
                <w:color w:val="000000"/>
              </w:rPr>
              <w:t xml:space="preserve"> para este subprograma.</w:t>
            </w:r>
            <w:r>
              <w:rPr>
                <w:color w:val="000000"/>
              </w:rPr>
              <w:t xml:space="preserve"> </w:t>
            </w:r>
          </w:p>
        </w:tc>
      </w:tr>
      <w:tr w:rsidR="008F29F9" w:rsidRPr="00BE40D7" w14:paraId="0869E9C6" w14:textId="77777777" w:rsidTr="008F29F9">
        <w:trPr>
          <w:cantSplit/>
          <w:trHeight w:val="284"/>
          <w:jc w:val="center"/>
        </w:trPr>
        <w:tc>
          <w:tcPr>
            <w:tcW w:w="5102" w:type="dxa"/>
            <w:vAlign w:val="center"/>
          </w:tcPr>
          <w:p w14:paraId="148B8152" w14:textId="77777777" w:rsidR="008F29F9" w:rsidRPr="00863BF7" w:rsidRDefault="008F29F9" w:rsidP="008F29F9">
            <w:pPr>
              <w:jc w:val="center"/>
            </w:pPr>
            <w:r w:rsidRPr="00863BF7">
              <w:t>(2) um Subprograma de Exames Toxicológicos de Substâncias Psicoativas, conforme a subparte I deste Regulamento; e</w:t>
            </w:r>
          </w:p>
        </w:tc>
        <w:tc>
          <w:tcPr>
            <w:tcW w:w="5102" w:type="dxa"/>
            <w:vAlign w:val="center"/>
          </w:tcPr>
          <w:p w14:paraId="46ECE069" w14:textId="77777777" w:rsidR="008F29F9" w:rsidRPr="00DE0F98" w:rsidRDefault="008F29F9" w:rsidP="008F29F9">
            <w:pPr>
              <w:jc w:val="center"/>
              <w:rPr>
                <w:color w:val="000000"/>
              </w:rPr>
            </w:pPr>
            <w:r>
              <w:rPr>
                <w:color w:val="000000"/>
              </w:rPr>
              <w:t xml:space="preserve">Subprograma de Exames Toxicológicos de Substâncias Psicoativas: </w:t>
            </w:r>
            <w:r w:rsidRPr="00AF5F6A">
              <w:rPr>
                <w:i/>
                <w:color w:val="000000"/>
              </w:rPr>
              <w:t>indicar em que parte do Programa encontram-se os métodos de cumprimento previsto</w:t>
            </w:r>
            <w:r>
              <w:rPr>
                <w:i/>
                <w:color w:val="000000"/>
              </w:rPr>
              <w:t>s</w:t>
            </w:r>
            <w:r w:rsidRPr="00AF5F6A">
              <w:rPr>
                <w:i/>
                <w:color w:val="000000"/>
              </w:rPr>
              <w:t xml:space="preserve"> para este subprograma.</w:t>
            </w:r>
          </w:p>
        </w:tc>
      </w:tr>
      <w:tr w:rsidR="008F29F9" w:rsidRPr="00BE40D7" w14:paraId="3D88D879" w14:textId="77777777" w:rsidTr="008F29F9">
        <w:trPr>
          <w:cantSplit/>
          <w:trHeight w:val="284"/>
          <w:jc w:val="center"/>
        </w:trPr>
        <w:tc>
          <w:tcPr>
            <w:tcW w:w="5102" w:type="dxa"/>
            <w:vAlign w:val="center"/>
          </w:tcPr>
          <w:p w14:paraId="623A0B4C" w14:textId="77777777" w:rsidR="008F29F9" w:rsidRPr="00863BF7" w:rsidRDefault="008F29F9" w:rsidP="008F29F9">
            <w:pPr>
              <w:jc w:val="center"/>
            </w:pPr>
            <w:r w:rsidRPr="00863BF7">
              <w:t>(3) um Subprograma de Resposta a Evento Impeditivo, conforme a subparte J deste Regulamento.</w:t>
            </w:r>
          </w:p>
        </w:tc>
        <w:tc>
          <w:tcPr>
            <w:tcW w:w="5102" w:type="dxa"/>
            <w:vAlign w:val="center"/>
          </w:tcPr>
          <w:p w14:paraId="67D04F8E" w14:textId="77777777" w:rsidR="008F29F9" w:rsidRPr="00DE0F98" w:rsidRDefault="008F29F9" w:rsidP="008F29F9">
            <w:pPr>
              <w:jc w:val="center"/>
              <w:rPr>
                <w:color w:val="000000"/>
              </w:rPr>
            </w:pPr>
            <w:r>
              <w:rPr>
                <w:color w:val="000000"/>
              </w:rPr>
              <w:t xml:space="preserve">Subprograma de Resposta a Evento Impeditivo: </w:t>
            </w:r>
            <w:r w:rsidRPr="00AF5F6A">
              <w:rPr>
                <w:i/>
                <w:color w:val="000000"/>
              </w:rPr>
              <w:t>indicar em que parte do Programa encontram-se os métodos de cumprimento previsto</w:t>
            </w:r>
            <w:r>
              <w:rPr>
                <w:i/>
                <w:color w:val="000000"/>
              </w:rPr>
              <w:t>s</w:t>
            </w:r>
            <w:r w:rsidRPr="00AF5F6A">
              <w:rPr>
                <w:i/>
                <w:color w:val="000000"/>
              </w:rPr>
              <w:t xml:space="preserve"> para este subprograma.</w:t>
            </w:r>
          </w:p>
        </w:tc>
      </w:tr>
      <w:tr w:rsidR="008F29F9" w:rsidRPr="00BE40D7" w14:paraId="53BE74AD" w14:textId="77777777" w:rsidTr="008F29F9">
        <w:trPr>
          <w:cantSplit/>
          <w:trHeight w:val="284"/>
          <w:jc w:val="center"/>
        </w:trPr>
        <w:tc>
          <w:tcPr>
            <w:tcW w:w="5102" w:type="dxa"/>
            <w:shd w:val="clear" w:color="auto" w:fill="FFFF00"/>
            <w:vAlign w:val="center"/>
          </w:tcPr>
          <w:p w14:paraId="45E56449" w14:textId="77777777" w:rsidR="008F29F9" w:rsidRPr="00863BF7" w:rsidRDefault="008F29F9" w:rsidP="008F29F9">
            <w:pPr>
              <w:jc w:val="center"/>
            </w:pPr>
            <w:proofErr w:type="gramStart"/>
            <w:r w:rsidRPr="00863BF7">
              <w:t>120.303 Aplicabilidade</w:t>
            </w:r>
            <w:proofErr w:type="gramEnd"/>
            <w:r w:rsidRPr="00863BF7">
              <w:t xml:space="preserve"> do Programa</w:t>
            </w:r>
          </w:p>
        </w:tc>
        <w:tc>
          <w:tcPr>
            <w:tcW w:w="5102" w:type="dxa"/>
            <w:shd w:val="clear" w:color="auto" w:fill="FFFF00"/>
            <w:vAlign w:val="center"/>
          </w:tcPr>
          <w:p w14:paraId="0C45258E" w14:textId="77777777" w:rsidR="008F29F9" w:rsidRPr="00863BF7" w:rsidRDefault="008F29F9" w:rsidP="008F29F9">
            <w:pPr>
              <w:jc w:val="center"/>
              <w:rPr>
                <w:color w:val="000000"/>
                <w:lang w:val="en-US"/>
              </w:rPr>
            </w:pPr>
            <w:r>
              <w:rPr>
                <w:color w:val="000000"/>
                <w:lang w:val="en-US"/>
              </w:rPr>
              <w:t>N/A</w:t>
            </w:r>
          </w:p>
        </w:tc>
      </w:tr>
      <w:tr w:rsidR="008F29F9" w:rsidRPr="00BE40D7" w14:paraId="09C9DF3C" w14:textId="77777777" w:rsidTr="008F29F9">
        <w:trPr>
          <w:cantSplit/>
          <w:trHeight w:val="284"/>
          <w:jc w:val="center"/>
        </w:trPr>
        <w:tc>
          <w:tcPr>
            <w:tcW w:w="5102" w:type="dxa"/>
            <w:vAlign w:val="center"/>
          </w:tcPr>
          <w:p w14:paraId="4C8F049D" w14:textId="77777777" w:rsidR="008F29F9" w:rsidRPr="00863BF7" w:rsidRDefault="008F29F9" w:rsidP="008F29F9">
            <w:pPr>
              <w:jc w:val="center"/>
            </w:pPr>
            <w:r w:rsidRPr="00863BF7">
              <w:t>(a) A empresa responsável deve submeter cada Empregado ARSO e seus supervisores aos requisitos do seu PPSP, integralmente.</w:t>
            </w:r>
          </w:p>
        </w:tc>
        <w:tc>
          <w:tcPr>
            <w:tcW w:w="5102" w:type="dxa"/>
            <w:vAlign w:val="center"/>
          </w:tcPr>
          <w:p w14:paraId="25B0C6DD" w14:textId="067711F3" w:rsidR="008F29F9" w:rsidRPr="00E86DDE" w:rsidRDefault="008F29F9" w:rsidP="005D4C84">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5D4C84">
              <w:rPr>
                <w:i/>
                <w:color w:val="000000"/>
              </w:rPr>
              <w:t>o cumprimento</w:t>
            </w:r>
            <w:r w:rsidRPr="00E86DDE">
              <w:rPr>
                <w:i/>
                <w:color w:val="000000"/>
              </w:rPr>
              <w:t xml:space="preserve"> </w:t>
            </w:r>
            <w:r w:rsidR="005D4C84">
              <w:rPr>
                <w:i/>
                <w:color w:val="000000"/>
              </w:rPr>
              <w:t>d</w:t>
            </w:r>
            <w:r w:rsidRPr="00E86DDE">
              <w:rPr>
                <w:i/>
                <w:color w:val="000000"/>
              </w:rPr>
              <w:t>esta obrigatoriedade.</w:t>
            </w:r>
            <w:r w:rsidR="005D4C84">
              <w:rPr>
                <w:i/>
                <w:color w:val="000000"/>
              </w:rPr>
              <w:t xml:space="preserve"> </w:t>
            </w:r>
            <w:r>
              <w:rPr>
                <w:i/>
                <w:color w:val="000000"/>
              </w:rPr>
              <w:t xml:space="preserve">Ou seja, </w:t>
            </w:r>
            <w:r w:rsidR="005D4C84">
              <w:rPr>
                <w:i/>
                <w:color w:val="000000"/>
              </w:rPr>
              <w:t xml:space="preserve">a empresa </w:t>
            </w:r>
            <w:r>
              <w:rPr>
                <w:i/>
                <w:color w:val="000000"/>
              </w:rPr>
              <w:t>deverá definir de que forma este requisito será implantado operacionalmente.</w:t>
            </w:r>
          </w:p>
        </w:tc>
      </w:tr>
      <w:tr w:rsidR="008F29F9" w:rsidRPr="00BE40D7" w14:paraId="3745753D" w14:textId="77777777" w:rsidTr="008F29F9">
        <w:trPr>
          <w:cantSplit/>
          <w:trHeight w:val="284"/>
          <w:jc w:val="center"/>
        </w:trPr>
        <w:tc>
          <w:tcPr>
            <w:tcW w:w="5102" w:type="dxa"/>
            <w:vAlign w:val="center"/>
          </w:tcPr>
          <w:p w14:paraId="2085B732" w14:textId="77777777" w:rsidR="008F29F9" w:rsidRPr="00863BF7" w:rsidRDefault="008F29F9" w:rsidP="008F29F9">
            <w:pPr>
              <w:jc w:val="center"/>
            </w:pPr>
            <w:r w:rsidRPr="00863BF7">
              <w:t>(b) No caso de empresa subcontratada para execução de uma ARSO,</w:t>
            </w:r>
            <w:r>
              <w:t xml:space="preserve"> segundo parágrafo 120.1(a)(4) deste Regulamento,</w:t>
            </w:r>
            <w:r w:rsidRPr="00863BF7">
              <w:t xml:space="preserve"> todos os seus empregados ARSO e supervisores devem estar submetidos ao seu próprio PPSP ou ao PPSP da empresa responsável contratante, exceto como previsto no parágrafo (c) desta seção.</w:t>
            </w:r>
          </w:p>
        </w:tc>
        <w:tc>
          <w:tcPr>
            <w:tcW w:w="5102" w:type="dxa"/>
            <w:vAlign w:val="center"/>
          </w:tcPr>
          <w:p w14:paraId="2CCE6986" w14:textId="3B7992EE" w:rsidR="005D4C84" w:rsidRDefault="005D4C84" w:rsidP="005D4C84">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Pr>
                <w:i/>
                <w:color w:val="000000"/>
              </w:rPr>
              <w:t>o cumprimento</w:t>
            </w:r>
            <w:r w:rsidRPr="00E86DDE">
              <w:rPr>
                <w:i/>
                <w:color w:val="000000"/>
              </w:rPr>
              <w:t xml:space="preserve"> </w:t>
            </w:r>
            <w:r>
              <w:rPr>
                <w:i/>
                <w:color w:val="000000"/>
              </w:rPr>
              <w:t>d</w:t>
            </w:r>
            <w:r w:rsidRPr="00E86DDE">
              <w:rPr>
                <w:i/>
                <w:color w:val="000000"/>
              </w:rPr>
              <w:t>esta obrigatoriedade.</w:t>
            </w:r>
            <w:r>
              <w:rPr>
                <w:i/>
                <w:color w:val="000000"/>
              </w:rPr>
              <w:t xml:space="preserve"> </w:t>
            </w:r>
          </w:p>
          <w:p w14:paraId="3FDAE792" w14:textId="77777777" w:rsidR="008F29F9" w:rsidRDefault="008F29F9" w:rsidP="008F29F9">
            <w:pPr>
              <w:jc w:val="center"/>
              <w:rPr>
                <w:i/>
                <w:color w:val="000000"/>
              </w:rPr>
            </w:pPr>
          </w:p>
          <w:p w14:paraId="4BF2A8E0" w14:textId="1B1E7261" w:rsidR="008F29F9" w:rsidRPr="00DE0F98" w:rsidRDefault="008F29F9" w:rsidP="008F29F9">
            <w:pPr>
              <w:jc w:val="center"/>
              <w:rPr>
                <w:color w:val="000000"/>
              </w:rPr>
            </w:pPr>
            <w:r w:rsidRPr="007A78B4">
              <w:rPr>
                <w:i/>
                <w:color w:val="000000"/>
              </w:rPr>
              <w:t xml:space="preserve">Discriminar eventuais ARSO realizadas por empresa(s) contratada(s) e se estes empregados estão abrangidos no PPSP da empresa responsável (contratante) ou se em PPSP próprio da </w:t>
            </w:r>
            <w:r w:rsidR="00143613">
              <w:rPr>
                <w:i/>
                <w:color w:val="000000"/>
              </w:rPr>
              <w:t xml:space="preserve">empresa </w:t>
            </w:r>
            <w:r w:rsidRPr="007A78B4">
              <w:rPr>
                <w:i/>
                <w:color w:val="000000"/>
              </w:rPr>
              <w:t>contratada.</w:t>
            </w:r>
            <w:r>
              <w:rPr>
                <w:i/>
                <w:color w:val="000000"/>
              </w:rPr>
              <w:t xml:space="preserve"> </w:t>
            </w:r>
          </w:p>
        </w:tc>
      </w:tr>
      <w:tr w:rsidR="008F29F9" w:rsidRPr="00BE40D7" w14:paraId="726F1165" w14:textId="77777777" w:rsidTr="008F29F9">
        <w:trPr>
          <w:cantSplit/>
          <w:trHeight w:val="284"/>
          <w:jc w:val="center"/>
        </w:trPr>
        <w:tc>
          <w:tcPr>
            <w:tcW w:w="5102" w:type="dxa"/>
            <w:vAlign w:val="center"/>
          </w:tcPr>
          <w:p w14:paraId="7EAF7328" w14:textId="77777777" w:rsidR="008F29F9" w:rsidRPr="00863BF7" w:rsidRDefault="008F29F9" w:rsidP="008F29F9">
            <w:pPr>
              <w:jc w:val="center"/>
            </w:pPr>
            <w:r w:rsidRPr="00863BF7">
              <w:t>(c) Sob avaliação de risco a ser feita pela empresa responsável, em situações emergenciais, esta poderá contratar uma empresa ou indivíduo para a execução de uma ARSO que não estejam abrangidos em um PPSP. A empresa responsável deve manter a documentação relativa a essa contratação emergencial por 5 (cinco) anos.</w:t>
            </w:r>
          </w:p>
        </w:tc>
        <w:tc>
          <w:tcPr>
            <w:tcW w:w="5102" w:type="dxa"/>
            <w:vAlign w:val="center"/>
          </w:tcPr>
          <w:p w14:paraId="2BE1C91B" w14:textId="5841E57B" w:rsidR="008F29F9" w:rsidRDefault="008F29F9" w:rsidP="008F29F9">
            <w:pPr>
              <w:jc w:val="center"/>
              <w:rPr>
                <w:i/>
                <w:color w:val="000000"/>
              </w:rPr>
            </w:pPr>
            <w:r w:rsidRPr="00CC2CAC">
              <w:rPr>
                <w:i/>
                <w:color w:val="000000"/>
              </w:rPr>
              <w:t xml:space="preserve">Exceção para contratação em situação emergencial.  </w:t>
            </w:r>
          </w:p>
          <w:p w14:paraId="0FECE927" w14:textId="77777777" w:rsidR="008F29F9" w:rsidRPr="00CC2CAC" w:rsidRDefault="008F29F9" w:rsidP="008F29F9">
            <w:pPr>
              <w:jc w:val="center"/>
              <w:rPr>
                <w:i/>
                <w:color w:val="000000"/>
              </w:rPr>
            </w:pPr>
          </w:p>
          <w:p w14:paraId="0EB93691" w14:textId="77777777" w:rsidR="008F29F9" w:rsidRPr="00DE0F98" w:rsidRDefault="008F29F9" w:rsidP="008F29F9">
            <w:pPr>
              <w:jc w:val="center"/>
              <w:rPr>
                <w:color w:val="000000"/>
              </w:rPr>
            </w:pPr>
            <w:r w:rsidRPr="00863BF7">
              <w:t xml:space="preserve">A </w:t>
            </w:r>
            <w:r>
              <w:t xml:space="preserve">&lt;Empresa&gt; </w:t>
            </w:r>
            <w:r w:rsidRPr="00863BF7">
              <w:t>manter</w:t>
            </w:r>
            <w:r>
              <w:t>á</w:t>
            </w:r>
            <w:r w:rsidRPr="00863BF7">
              <w:t xml:space="preserve"> a documentação relativa a</w:t>
            </w:r>
            <w:r>
              <w:t xml:space="preserve"> qualquer </w:t>
            </w:r>
            <w:r w:rsidRPr="00863BF7">
              <w:t xml:space="preserve">contratação emergencial por </w:t>
            </w:r>
            <w:r>
              <w:t xml:space="preserve">no mínimo </w:t>
            </w:r>
            <w:r w:rsidRPr="00863BF7">
              <w:t>5 (cinco) anos.</w:t>
            </w:r>
          </w:p>
        </w:tc>
      </w:tr>
      <w:tr w:rsidR="008F29F9" w:rsidRPr="00BE40D7" w14:paraId="1E7A72DE" w14:textId="77777777" w:rsidTr="008F29F9">
        <w:trPr>
          <w:cantSplit/>
          <w:trHeight w:val="284"/>
          <w:jc w:val="center"/>
        </w:trPr>
        <w:tc>
          <w:tcPr>
            <w:tcW w:w="5102" w:type="dxa"/>
            <w:vAlign w:val="center"/>
          </w:tcPr>
          <w:p w14:paraId="29FB3CCA" w14:textId="77777777" w:rsidR="008F29F9" w:rsidRPr="00863BF7" w:rsidRDefault="008F29F9" w:rsidP="008F29F9">
            <w:pPr>
              <w:jc w:val="center"/>
            </w:pPr>
            <w:r w:rsidRPr="00863BF7">
              <w:t>(d) A empresa responsável deve incluir, obrigatoriamente, todo contratado conforme o parágrafo 120.1(a)(4) em seu PPSP caso a duração do contrato seja superior a 1 (um) mês.</w:t>
            </w:r>
          </w:p>
        </w:tc>
        <w:tc>
          <w:tcPr>
            <w:tcW w:w="5102" w:type="dxa"/>
            <w:vAlign w:val="center"/>
          </w:tcPr>
          <w:p w14:paraId="2657D6D8" w14:textId="77777777" w:rsidR="008F29F9" w:rsidRPr="00E25FC0" w:rsidRDefault="008F29F9" w:rsidP="008F29F9">
            <w:pPr>
              <w:jc w:val="center"/>
              <w:rPr>
                <w:i/>
                <w:color w:val="000000"/>
              </w:rPr>
            </w:pPr>
            <w:r w:rsidRPr="00E25FC0">
              <w:rPr>
                <w:i/>
                <w:color w:val="000000"/>
              </w:rPr>
              <w:t>Limitação para o que se considera como contratação em situação emergencial.</w:t>
            </w:r>
          </w:p>
          <w:p w14:paraId="12D9DE8F" w14:textId="77777777" w:rsidR="008F29F9" w:rsidRDefault="008F29F9" w:rsidP="008F29F9">
            <w:pPr>
              <w:jc w:val="center"/>
              <w:rPr>
                <w:color w:val="000000"/>
              </w:rPr>
            </w:pPr>
            <w:r>
              <w:rPr>
                <w:color w:val="000000"/>
              </w:rPr>
              <w:t xml:space="preserve"> </w:t>
            </w:r>
          </w:p>
          <w:p w14:paraId="4B3BCF5E" w14:textId="77777777" w:rsidR="008F29F9" w:rsidRDefault="008F29F9" w:rsidP="008F29F9">
            <w:pPr>
              <w:jc w:val="center"/>
              <w:rPr>
                <w:color w:val="000000"/>
              </w:rPr>
            </w:pPr>
            <w:r>
              <w:rPr>
                <w:color w:val="000000"/>
              </w:rPr>
              <w:t xml:space="preserve">A &lt;Empresa&gt; incluirá quaisquer </w:t>
            </w:r>
            <w:r>
              <w:t xml:space="preserve">empresas/empregados </w:t>
            </w:r>
            <w:r w:rsidRPr="00863BF7">
              <w:t>contratad</w:t>
            </w:r>
            <w:r>
              <w:t xml:space="preserve">as(os) </w:t>
            </w:r>
            <w:r w:rsidRPr="00863BF7">
              <w:t>para desempenhar ARSO</w:t>
            </w:r>
            <w:r>
              <w:t xml:space="preserve">, </w:t>
            </w:r>
            <w:r w:rsidRPr="00863BF7">
              <w:t>conforme o parágrafo 120.1(a)(4)</w:t>
            </w:r>
            <w:r>
              <w:t>,</w:t>
            </w:r>
            <w:r w:rsidRPr="00863BF7">
              <w:t xml:space="preserve"> em seu PPSP caso a duração do contrato seja superior a 1 (um) mês.</w:t>
            </w:r>
            <w:r>
              <w:rPr>
                <w:color w:val="000000"/>
              </w:rPr>
              <w:t xml:space="preserve"> </w:t>
            </w:r>
          </w:p>
          <w:p w14:paraId="508F248F" w14:textId="77777777" w:rsidR="008F29F9" w:rsidRPr="00DE0F98" w:rsidRDefault="008F29F9" w:rsidP="008F29F9">
            <w:pPr>
              <w:jc w:val="center"/>
              <w:rPr>
                <w:color w:val="000000"/>
              </w:rPr>
            </w:pPr>
            <w:r>
              <w:rPr>
                <w:color w:val="000000"/>
              </w:rPr>
              <w:t xml:space="preserve"> </w:t>
            </w:r>
          </w:p>
        </w:tc>
      </w:tr>
      <w:tr w:rsidR="008F29F9" w:rsidRPr="00BE40D7" w14:paraId="1D955500" w14:textId="77777777" w:rsidTr="008F29F9">
        <w:trPr>
          <w:cantSplit/>
          <w:trHeight w:val="284"/>
          <w:jc w:val="center"/>
        </w:trPr>
        <w:tc>
          <w:tcPr>
            <w:tcW w:w="5102" w:type="dxa"/>
            <w:shd w:val="clear" w:color="auto" w:fill="FFFF00"/>
            <w:vAlign w:val="center"/>
          </w:tcPr>
          <w:p w14:paraId="5A957E39" w14:textId="77777777" w:rsidR="008F29F9" w:rsidRPr="00863BF7" w:rsidRDefault="008F29F9" w:rsidP="008F29F9">
            <w:pPr>
              <w:jc w:val="center"/>
            </w:pPr>
            <w:proofErr w:type="gramStart"/>
            <w:r w:rsidRPr="00863BF7">
              <w:t>120.305 Divulgação</w:t>
            </w:r>
            <w:proofErr w:type="gramEnd"/>
            <w:r w:rsidRPr="00863BF7">
              <w:t xml:space="preserve"> do Programa</w:t>
            </w:r>
          </w:p>
        </w:tc>
        <w:tc>
          <w:tcPr>
            <w:tcW w:w="5102" w:type="dxa"/>
            <w:shd w:val="clear" w:color="auto" w:fill="FFFF00"/>
            <w:vAlign w:val="center"/>
          </w:tcPr>
          <w:p w14:paraId="341826CD" w14:textId="77777777" w:rsidR="008F29F9" w:rsidRPr="00863BF7" w:rsidRDefault="008F29F9" w:rsidP="008F29F9">
            <w:pPr>
              <w:jc w:val="center"/>
              <w:rPr>
                <w:color w:val="000000"/>
                <w:lang w:val="en-US"/>
              </w:rPr>
            </w:pPr>
            <w:r>
              <w:rPr>
                <w:color w:val="000000"/>
                <w:lang w:val="en-US"/>
              </w:rPr>
              <w:t>N/A</w:t>
            </w:r>
          </w:p>
        </w:tc>
      </w:tr>
      <w:tr w:rsidR="008F29F9" w:rsidRPr="00BE40D7" w14:paraId="4D434E8B" w14:textId="77777777" w:rsidTr="008F29F9">
        <w:trPr>
          <w:cantSplit/>
          <w:trHeight w:val="284"/>
          <w:jc w:val="center"/>
        </w:trPr>
        <w:tc>
          <w:tcPr>
            <w:tcW w:w="5102" w:type="dxa"/>
            <w:vAlign w:val="center"/>
          </w:tcPr>
          <w:p w14:paraId="04EAA244" w14:textId="77777777" w:rsidR="008F29F9" w:rsidRPr="00863BF7" w:rsidRDefault="008F29F9" w:rsidP="008F29F9">
            <w:pPr>
              <w:jc w:val="center"/>
            </w:pPr>
            <w:r w:rsidRPr="00863BF7">
              <w:t>(a) O PPSP deverá ser amplamente divulgado a todos os empregados ARSO, inclusive às empresas e ao pessoal contratado para desempenhar ARSO.</w:t>
            </w:r>
          </w:p>
        </w:tc>
        <w:tc>
          <w:tcPr>
            <w:tcW w:w="5102" w:type="dxa"/>
            <w:vAlign w:val="center"/>
          </w:tcPr>
          <w:p w14:paraId="385FC632" w14:textId="432BDC72" w:rsidR="008F29F9" w:rsidRPr="00DE0F98" w:rsidRDefault="008F29F9" w:rsidP="005D4C84">
            <w:pPr>
              <w:jc w:val="center"/>
              <w:rPr>
                <w:color w:val="000000"/>
              </w:rPr>
            </w:pPr>
            <w:r w:rsidRPr="00E86DDE">
              <w:rPr>
                <w:i/>
                <w:color w:val="000000"/>
              </w:rPr>
              <w:t>Indicar em que parte, seção ou item do PPSP da empresa está atestad</w:t>
            </w:r>
            <w:r w:rsidR="005D4C84">
              <w:rPr>
                <w:i/>
                <w:color w:val="000000"/>
              </w:rPr>
              <w:t xml:space="preserve">o o cumprimento desta </w:t>
            </w:r>
            <w:r w:rsidRPr="00E86DDE">
              <w:rPr>
                <w:i/>
                <w:color w:val="000000"/>
              </w:rPr>
              <w:t>obrigatoriedade.</w:t>
            </w:r>
            <w:r>
              <w:rPr>
                <w:i/>
                <w:color w:val="000000"/>
              </w:rPr>
              <w:t xml:space="preserve"> Ou seja, </w:t>
            </w:r>
            <w:r w:rsidR="005D4C84">
              <w:rPr>
                <w:i/>
                <w:color w:val="000000"/>
              </w:rPr>
              <w:t xml:space="preserve">a empresa </w:t>
            </w:r>
            <w:r>
              <w:rPr>
                <w:i/>
                <w:color w:val="000000"/>
              </w:rPr>
              <w:t>deverá definir de que forma este requisito será implantado operacionalmente</w:t>
            </w:r>
            <w:r w:rsidR="005D4C84">
              <w:rPr>
                <w:i/>
                <w:color w:val="000000"/>
              </w:rPr>
              <w:t>.</w:t>
            </w:r>
          </w:p>
        </w:tc>
      </w:tr>
      <w:tr w:rsidR="008F29F9" w:rsidRPr="00BE40D7" w14:paraId="1DFD18BD" w14:textId="77777777" w:rsidTr="008F29F9">
        <w:trPr>
          <w:cantSplit/>
          <w:trHeight w:val="284"/>
          <w:jc w:val="center"/>
        </w:trPr>
        <w:tc>
          <w:tcPr>
            <w:tcW w:w="5102" w:type="dxa"/>
            <w:shd w:val="clear" w:color="auto" w:fill="FFFF00"/>
            <w:vAlign w:val="center"/>
          </w:tcPr>
          <w:p w14:paraId="2A29174B" w14:textId="77777777" w:rsidR="008F29F9" w:rsidRPr="00863BF7" w:rsidRDefault="008F29F9" w:rsidP="008F29F9">
            <w:pPr>
              <w:jc w:val="center"/>
            </w:pPr>
            <w:r w:rsidRPr="00863BF7">
              <w:t>120.307 Resultados do Programa</w:t>
            </w:r>
          </w:p>
        </w:tc>
        <w:tc>
          <w:tcPr>
            <w:tcW w:w="5102" w:type="dxa"/>
            <w:shd w:val="clear" w:color="auto" w:fill="FFFF00"/>
            <w:vAlign w:val="center"/>
          </w:tcPr>
          <w:p w14:paraId="056F6833" w14:textId="77777777" w:rsidR="008F29F9" w:rsidRPr="00863BF7" w:rsidRDefault="008F29F9" w:rsidP="008F29F9">
            <w:pPr>
              <w:jc w:val="center"/>
              <w:rPr>
                <w:color w:val="000000"/>
                <w:lang w:val="en-US"/>
              </w:rPr>
            </w:pPr>
            <w:r>
              <w:rPr>
                <w:color w:val="000000"/>
                <w:lang w:val="en-US"/>
              </w:rPr>
              <w:t>N/A</w:t>
            </w:r>
          </w:p>
        </w:tc>
      </w:tr>
      <w:tr w:rsidR="008F29F9" w:rsidRPr="00BE40D7" w14:paraId="1721F802" w14:textId="77777777" w:rsidTr="008F29F9">
        <w:trPr>
          <w:cantSplit/>
          <w:trHeight w:val="284"/>
          <w:jc w:val="center"/>
        </w:trPr>
        <w:tc>
          <w:tcPr>
            <w:tcW w:w="5102" w:type="dxa"/>
            <w:vAlign w:val="center"/>
          </w:tcPr>
          <w:p w14:paraId="11AAC495" w14:textId="77777777" w:rsidR="008F29F9" w:rsidRPr="00863BF7" w:rsidRDefault="008F29F9" w:rsidP="008F29F9">
            <w:pPr>
              <w:jc w:val="center"/>
            </w:pPr>
            <w:r w:rsidRPr="00863BF7">
              <w:t>(a) A ANAC poderá requerer, a qualquer empresa responsável, um relatório contendo os resultados consolidados do PPSP de um determinado período de avaliação.</w:t>
            </w:r>
          </w:p>
        </w:tc>
        <w:tc>
          <w:tcPr>
            <w:tcW w:w="5102" w:type="dxa"/>
            <w:vMerge w:val="restart"/>
            <w:vAlign w:val="center"/>
          </w:tcPr>
          <w:p w14:paraId="5F444B43" w14:textId="56ABA1BB" w:rsidR="008F29F9" w:rsidRDefault="000744C1"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Pr>
                <w:i/>
                <w:color w:val="000000"/>
              </w:rPr>
              <w:t>o cumprimento</w:t>
            </w:r>
            <w:r w:rsidRPr="00E86DDE">
              <w:rPr>
                <w:i/>
                <w:color w:val="000000"/>
              </w:rPr>
              <w:t xml:space="preserve"> </w:t>
            </w:r>
            <w:r>
              <w:rPr>
                <w:i/>
                <w:color w:val="000000"/>
              </w:rPr>
              <w:t>d</w:t>
            </w:r>
            <w:r w:rsidRPr="00E86DDE">
              <w:rPr>
                <w:i/>
                <w:color w:val="000000"/>
              </w:rPr>
              <w:t>esta obrigatoriedade.</w:t>
            </w:r>
            <w:r>
              <w:rPr>
                <w:i/>
                <w:color w:val="000000"/>
              </w:rPr>
              <w:t xml:space="preserve"> </w:t>
            </w:r>
            <w:r w:rsidR="008F29F9">
              <w:rPr>
                <w:i/>
                <w:color w:val="000000"/>
              </w:rPr>
              <w:t xml:space="preserve">Ou seja, </w:t>
            </w:r>
            <w:r>
              <w:rPr>
                <w:i/>
                <w:color w:val="000000"/>
              </w:rPr>
              <w:t xml:space="preserve">a empresa </w:t>
            </w:r>
            <w:r w:rsidR="008F29F9">
              <w:rPr>
                <w:i/>
                <w:color w:val="000000"/>
              </w:rPr>
              <w:t>deverá definir de que forma este requisito será implantado operacionalmente.</w:t>
            </w:r>
          </w:p>
          <w:p w14:paraId="5A083FF3" w14:textId="77777777" w:rsidR="008F29F9" w:rsidRDefault="008F29F9" w:rsidP="008F29F9">
            <w:pPr>
              <w:jc w:val="center"/>
              <w:rPr>
                <w:i/>
                <w:color w:val="000000"/>
              </w:rPr>
            </w:pPr>
          </w:p>
          <w:p w14:paraId="098A3BBA" w14:textId="11686551" w:rsidR="008F29F9" w:rsidRPr="00077F62" w:rsidRDefault="00507015" w:rsidP="00507015">
            <w:pPr>
              <w:jc w:val="center"/>
              <w:rPr>
                <w:i/>
                <w:color w:val="000000"/>
              </w:rPr>
            </w:pPr>
            <w:r>
              <w:rPr>
                <w:i/>
                <w:color w:val="000000"/>
              </w:rPr>
              <w:t>A e</w:t>
            </w:r>
            <w:r w:rsidR="008F29F9" w:rsidRPr="00077F62">
              <w:rPr>
                <w:i/>
                <w:color w:val="000000"/>
              </w:rPr>
              <w:t>mpresa deve demonstrar ciência</w:t>
            </w:r>
            <w:r w:rsidR="008F29F9">
              <w:rPr>
                <w:i/>
                <w:color w:val="000000"/>
              </w:rPr>
              <w:t xml:space="preserve"> e indicar a coleta permanente dos dados necessários à apresentação, a qualquer tempo, dos indicadores em tela, sempre que solicitados</w:t>
            </w:r>
            <w:r w:rsidR="008F29F9" w:rsidRPr="00077F62">
              <w:rPr>
                <w:i/>
                <w:color w:val="000000"/>
              </w:rPr>
              <w:t>.</w:t>
            </w:r>
          </w:p>
        </w:tc>
      </w:tr>
      <w:tr w:rsidR="008F29F9" w:rsidRPr="00BE40D7" w14:paraId="6162AAA9" w14:textId="77777777" w:rsidTr="008F29F9">
        <w:trPr>
          <w:cantSplit/>
          <w:trHeight w:val="284"/>
          <w:jc w:val="center"/>
        </w:trPr>
        <w:tc>
          <w:tcPr>
            <w:tcW w:w="5102" w:type="dxa"/>
            <w:vAlign w:val="center"/>
          </w:tcPr>
          <w:p w14:paraId="0D34295D" w14:textId="77777777" w:rsidR="008F29F9" w:rsidRPr="00863BF7" w:rsidRDefault="008F29F9" w:rsidP="008F29F9">
            <w:pPr>
              <w:jc w:val="center"/>
            </w:pPr>
            <w:r w:rsidRPr="00863BF7">
              <w:t>(1) O relatório deverá apresentar dois indicadores agregados e impessoais:</w:t>
            </w:r>
          </w:p>
        </w:tc>
        <w:tc>
          <w:tcPr>
            <w:tcW w:w="5102" w:type="dxa"/>
            <w:vMerge/>
            <w:vAlign w:val="center"/>
          </w:tcPr>
          <w:p w14:paraId="252396F3" w14:textId="77777777" w:rsidR="008F29F9" w:rsidRPr="00DE0F98" w:rsidRDefault="008F29F9" w:rsidP="008F29F9">
            <w:pPr>
              <w:jc w:val="center"/>
              <w:rPr>
                <w:color w:val="000000"/>
              </w:rPr>
            </w:pPr>
          </w:p>
        </w:tc>
      </w:tr>
      <w:tr w:rsidR="008F29F9" w:rsidRPr="00BE40D7" w14:paraId="432E66B8" w14:textId="77777777" w:rsidTr="008F29F9">
        <w:trPr>
          <w:cantSplit/>
          <w:trHeight w:val="284"/>
          <w:jc w:val="center"/>
        </w:trPr>
        <w:tc>
          <w:tcPr>
            <w:tcW w:w="5102" w:type="dxa"/>
            <w:vAlign w:val="center"/>
          </w:tcPr>
          <w:p w14:paraId="213A130D" w14:textId="77777777" w:rsidR="008F29F9" w:rsidRPr="00863BF7" w:rsidRDefault="008F29F9" w:rsidP="008F29F9">
            <w:pPr>
              <w:jc w:val="center"/>
            </w:pPr>
            <w:r w:rsidRPr="00863BF7">
              <w:t>(i) proporção de empregados ARSO submetidos ao Subprograma de Resposta a Eventos Impeditivos em relação aos eventos impeditivos ocorridos; e</w:t>
            </w:r>
          </w:p>
        </w:tc>
        <w:tc>
          <w:tcPr>
            <w:tcW w:w="5102" w:type="dxa"/>
            <w:vMerge/>
            <w:vAlign w:val="center"/>
          </w:tcPr>
          <w:p w14:paraId="4BF9A4A7" w14:textId="77777777" w:rsidR="008F29F9" w:rsidRPr="00DE0F98" w:rsidRDefault="008F29F9" w:rsidP="008F29F9">
            <w:pPr>
              <w:jc w:val="center"/>
              <w:rPr>
                <w:color w:val="000000"/>
              </w:rPr>
            </w:pPr>
          </w:p>
        </w:tc>
      </w:tr>
      <w:tr w:rsidR="008F29F9" w:rsidRPr="00BE40D7" w14:paraId="31676CD5" w14:textId="77777777" w:rsidTr="008F29F9">
        <w:trPr>
          <w:cantSplit/>
          <w:trHeight w:val="284"/>
          <w:jc w:val="center"/>
        </w:trPr>
        <w:tc>
          <w:tcPr>
            <w:tcW w:w="5102" w:type="dxa"/>
            <w:vAlign w:val="center"/>
          </w:tcPr>
          <w:p w14:paraId="662788B1" w14:textId="77777777" w:rsidR="008F29F9" w:rsidRPr="00863BF7" w:rsidRDefault="008F29F9" w:rsidP="008F29F9">
            <w:pPr>
              <w:jc w:val="center"/>
            </w:pPr>
            <w:r w:rsidRPr="00863BF7">
              <w:t>(</w:t>
            </w:r>
            <w:proofErr w:type="spellStart"/>
            <w:r w:rsidRPr="00863BF7">
              <w:t>ii</w:t>
            </w:r>
            <w:proofErr w:type="spellEnd"/>
            <w:r w:rsidRPr="00863BF7">
              <w:t>) proporção de retorno ao serviço de empregados ARSO em relação ao total de empregados submetidos ao Subprograma de Resposta a Eventos Impeditivos.</w:t>
            </w:r>
          </w:p>
        </w:tc>
        <w:tc>
          <w:tcPr>
            <w:tcW w:w="5102" w:type="dxa"/>
            <w:vMerge/>
            <w:vAlign w:val="center"/>
          </w:tcPr>
          <w:p w14:paraId="15B3E511" w14:textId="77777777" w:rsidR="008F29F9" w:rsidRPr="00DE0F98" w:rsidRDefault="008F29F9" w:rsidP="008F29F9">
            <w:pPr>
              <w:jc w:val="center"/>
              <w:rPr>
                <w:color w:val="000000"/>
              </w:rPr>
            </w:pPr>
          </w:p>
        </w:tc>
      </w:tr>
      <w:tr w:rsidR="008F29F9" w:rsidRPr="00BE40D7" w14:paraId="22A5EC86" w14:textId="77777777" w:rsidTr="008F29F9">
        <w:trPr>
          <w:cantSplit/>
          <w:trHeight w:val="284"/>
          <w:jc w:val="center"/>
        </w:trPr>
        <w:tc>
          <w:tcPr>
            <w:tcW w:w="5102" w:type="dxa"/>
            <w:vAlign w:val="center"/>
          </w:tcPr>
          <w:p w14:paraId="67C6EEEF" w14:textId="77777777" w:rsidR="008F29F9" w:rsidRPr="00863BF7" w:rsidRDefault="008F29F9" w:rsidP="008F29F9">
            <w:pPr>
              <w:jc w:val="center"/>
            </w:pPr>
            <w:r w:rsidRPr="00863BF7">
              <w:t>(2) Uma vez solicitado, o envio do relatório é obrigatório e deverá ser realizado em um prazo máximo de 60 (sessenta) dias a partir da data de solicitação.</w:t>
            </w:r>
          </w:p>
        </w:tc>
        <w:tc>
          <w:tcPr>
            <w:tcW w:w="5102" w:type="dxa"/>
            <w:vAlign w:val="center"/>
          </w:tcPr>
          <w:p w14:paraId="55C93292" w14:textId="3E58B9DF" w:rsidR="008F29F9" w:rsidRPr="00DE0F98" w:rsidRDefault="008F29F9" w:rsidP="008F29F9">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507015">
              <w:rPr>
                <w:i/>
                <w:color w:val="000000"/>
              </w:rPr>
              <w:t>o cumprimento</w:t>
            </w:r>
            <w:r w:rsidR="00507015" w:rsidRPr="00E86DDE">
              <w:rPr>
                <w:i/>
                <w:color w:val="000000"/>
              </w:rPr>
              <w:t xml:space="preserve"> </w:t>
            </w:r>
            <w:r w:rsidR="00507015">
              <w:rPr>
                <w:i/>
                <w:color w:val="000000"/>
              </w:rPr>
              <w:t>d</w:t>
            </w:r>
            <w:r w:rsidR="00507015" w:rsidRPr="00E86DDE">
              <w:rPr>
                <w:i/>
                <w:color w:val="000000"/>
              </w:rPr>
              <w:t>esta obrigatoriedade.</w:t>
            </w:r>
          </w:p>
        </w:tc>
      </w:tr>
      <w:tr w:rsidR="008F29F9" w:rsidRPr="00BE40D7" w14:paraId="201570AE" w14:textId="77777777" w:rsidTr="008F29F9">
        <w:trPr>
          <w:cantSplit/>
          <w:trHeight w:val="284"/>
          <w:jc w:val="center"/>
        </w:trPr>
        <w:tc>
          <w:tcPr>
            <w:tcW w:w="5102" w:type="dxa"/>
            <w:shd w:val="clear" w:color="auto" w:fill="FFFF00"/>
            <w:vAlign w:val="center"/>
          </w:tcPr>
          <w:p w14:paraId="526F9038" w14:textId="77777777" w:rsidR="008F29F9" w:rsidRPr="00863BF7" w:rsidRDefault="008F29F9" w:rsidP="008F29F9">
            <w:pPr>
              <w:jc w:val="center"/>
            </w:pPr>
            <w:proofErr w:type="gramStart"/>
            <w:r w:rsidRPr="00863BF7">
              <w:t>120.309 Representante</w:t>
            </w:r>
            <w:proofErr w:type="gramEnd"/>
            <w:r w:rsidRPr="00863BF7">
              <w:t xml:space="preserve"> designado</w:t>
            </w:r>
          </w:p>
        </w:tc>
        <w:tc>
          <w:tcPr>
            <w:tcW w:w="5102" w:type="dxa"/>
            <w:shd w:val="clear" w:color="auto" w:fill="FFFF00"/>
            <w:vAlign w:val="center"/>
          </w:tcPr>
          <w:p w14:paraId="1CFC8F62" w14:textId="77777777" w:rsidR="008F29F9" w:rsidRPr="00863BF7" w:rsidRDefault="008F29F9" w:rsidP="008F29F9">
            <w:pPr>
              <w:jc w:val="center"/>
              <w:rPr>
                <w:color w:val="000000"/>
                <w:lang w:val="en-US"/>
              </w:rPr>
            </w:pPr>
            <w:r>
              <w:rPr>
                <w:color w:val="000000"/>
                <w:lang w:val="en-US"/>
              </w:rPr>
              <w:t>N/A</w:t>
            </w:r>
          </w:p>
        </w:tc>
      </w:tr>
      <w:tr w:rsidR="008F29F9" w:rsidRPr="00BE40D7" w14:paraId="37BA1D4F" w14:textId="77777777" w:rsidTr="008F29F9">
        <w:trPr>
          <w:cantSplit/>
          <w:trHeight w:val="284"/>
          <w:jc w:val="center"/>
        </w:trPr>
        <w:tc>
          <w:tcPr>
            <w:tcW w:w="5102" w:type="dxa"/>
            <w:vAlign w:val="center"/>
          </w:tcPr>
          <w:p w14:paraId="71908106" w14:textId="77777777" w:rsidR="008F29F9" w:rsidRPr="00863BF7" w:rsidRDefault="008F29F9" w:rsidP="008F29F9">
            <w:pPr>
              <w:jc w:val="center"/>
            </w:pPr>
            <w:r w:rsidRPr="00863BF7">
              <w:t>(a) Toda empresa responsável deve eleger um representante designado para responder pela elaboração, execução e manutenção do seu PPSP e de todos os subprogramas associados. A empresa deve informar à ANAC o nome e os dados de contato do representante designado e manter esta informação atualizada.</w:t>
            </w:r>
          </w:p>
        </w:tc>
        <w:tc>
          <w:tcPr>
            <w:tcW w:w="5102" w:type="dxa"/>
            <w:vAlign w:val="center"/>
          </w:tcPr>
          <w:p w14:paraId="4FB2BDC3" w14:textId="533E7E48" w:rsidR="008F29F9" w:rsidRDefault="008F29F9"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317FCE">
              <w:rPr>
                <w:i/>
                <w:color w:val="000000"/>
              </w:rPr>
              <w:t>o cumprimento</w:t>
            </w:r>
            <w:r w:rsidRPr="00E86DDE">
              <w:rPr>
                <w:i/>
                <w:color w:val="000000"/>
              </w:rPr>
              <w:t xml:space="preserve"> </w:t>
            </w:r>
            <w:r w:rsidR="00317FCE">
              <w:rPr>
                <w:i/>
                <w:color w:val="000000"/>
              </w:rPr>
              <w:t>d</w:t>
            </w:r>
            <w:r w:rsidRPr="00E86DDE">
              <w:rPr>
                <w:i/>
                <w:color w:val="000000"/>
              </w:rPr>
              <w:t>esta obrigatoriedade.</w:t>
            </w:r>
          </w:p>
          <w:p w14:paraId="1726C1FA" w14:textId="77777777" w:rsidR="008F29F9" w:rsidRDefault="008F29F9" w:rsidP="008F29F9">
            <w:pPr>
              <w:jc w:val="center"/>
              <w:rPr>
                <w:i/>
                <w:color w:val="000000"/>
              </w:rPr>
            </w:pPr>
          </w:p>
          <w:p w14:paraId="44EC4905" w14:textId="77777777" w:rsidR="008F29F9" w:rsidRPr="00DE0F98" w:rsidRDefault="008F29F9" w:rsidP="008F29F9">
            <w:pPr>
              <w:jc w:val="center"/>
              <w:rPr>
                <w:color w:val="000000"/>
              </w:rPr>
            </w:pPr>
            <w:r w:rsidRPr="007A78B4">
              <w:rPr>
                <w:i/>
                <w:color w:val="000000"/>
                <w:u w:val="single"/>
              </w:rPr>
              <w:t>Indicar o nome do Representante Designado</w:t>
            </w:r>
            <w:r w:rsidRPr="007A78B4">
              <w:rPr>
                <w:i/>
                <w:color w:val="000000"/>
              </w:rPr>
              <w:t>, e informar</w:t>
            </w:r>
            <w:r>
              <w:rPr>
                <w:i/>
                <w:color w:val="000000"/>
              </w:rPr>
              <w:t xml:space="preserve"> o</w:t>
            </w:r>
            <w:r w:rsidRPr="007A78B4">
              <w:rPr>
                <w:i/>
                <w:color w:val="000000"/>
              </w:rPr>
              <w:t xml:space="preserve"> cargo </w:t>
            </w:r>
            <w:r>
              <w:rPr>
                <w:i/>
                <w:color w:val="000000"/>
              </w:rPr>
              <w:t xml:space="preserve">por ele </w:t>
            </w:r>
            <w:r w:rsidRPr="007A78B4">
              <w:rPr>
                <w:i/>
                <w:color w:val="000000"/>
              </w:rPr>
              <w:t>ocupado na empresa (o Representante Designado deve ser empregado regular da empresa)</w:t>
            </w:r>
            <w:r>
              <w:rPr>
                <w:i/>
                <w:color w:val="000000"/>
              </w:rPr>
              <w:t xml:space="preserve">, cargo este que deve ser possuidor de autoridade e responsabilidade pela implantação do Programa, sem prejuízo da responsabilidade final da empresa. </w:t>
            </w:r>
            <w:r w:rsidRPr="00472EA9">
              <w:rPr>
                <w:i/>
                <w:color w:val="000000"/>
                <w:u w:val="single"/>
              </w:rPr>
              <w:t>Indicar, ainda, endereço, correio eletrônico e telefones de contato do RD.</w:t>
            </w:r>
            <w:r>
              <w:rPr>
                <w:i/>
                <w:color w:val="000000"/>
              </w:rPr>
              <w:t xml:space="preserve">     </w:t>
            </w:r>
          </w:p>
        </w:tc>
      </w:tr>
      <w:tr w:rsidR="008F29F9" w:rsidRPr="00BE40D7" w14:paraId="3DDD714F" w14:textId="77777777" w:rsidTr="008F29F9">
        <w:trPr>
          <w:cantSplit/>
          <w:trHeight w:val="284"/>
          <w:jc w:val="center"/>
        </w:trPr>
        <w:tc>
          <w:tcPr>
            <w:tcW w:w="5102" w:type="dxa"/>
            <w:shd w:val="clear" w:color="auto" w:fill="FFFF00"/>
            <w:vAlign w:val="center"/>
          </w:tcPr>
          <w:p w14:paraId="7A032707" w14:textId="77777777" w:rsidR="008F29F9" w:rsidRPr="00863BF7" w:rsidRDefault="008F29F9" w:rsidP="008F29F9">
            <w:pPr>
              <w:jc w:val="center"/>
            </w:pPr>
            <w:r w:rsidRPr="00863BF7">
              <w:t>120.311 Supervisores treinados para encaminhamento a ETSP</w:t>
            </w:r>
          </w:p>
        </w:tc>
        <w:tc>
          <w:tcPr>
            <w:tcW w:w="5102" w:type="dxa"/>
            <w:shd w:val="clear" w:color="auto" w:fill="FFFF00"/>
            <w:vAlign w:val="center"/>
          </w:tcPr>
          <w:p w14:paraId="65FD34BF" w14:textId="77777777" w:rsidR="008F29F9" w:rsidRPr="00DE0F98" w:rsidRDefault="008F29F9" w:rsidP="008F29F9">
            <w:pPr>
              <w:jc w:val="center"/>
              <w:rPr>
                <w:color w:val="000000"/>
              </w:rPr>
            </w:pPr>
            <w:r>
              <w:rPr>
                <w:color w:val="000000"/>
              </w:rPr>
              <w:t>N/A</w:t>
            </w:r>
          </w:p>
        </w:tc>
      </w:tr>
      <w:tr w:rsidR="008F29F9" w:rsidRPr="0017608C" w14:paraId="04A10646" w14:textId="77777777" w:rsidTr="008F29F9">
        <w:trPr>
          <w:cantSplit/>
          <w:trHeight w:val="284"/>
          <w:jc w:val="center"/>
        </w:trPr>
        <w:tc>
          <w:tcPr>
            <w:tcW w:w="5102" w:type="dxa"/>
            <w:vAlign w:val="center"/>
          </w:tcPr>
          <w:p w14:paraId="7350A914" w14:textId="77777777" w:rsidR="008F29F9" w:rsidRPr="00863BF7" w:rsidRDefault="008F29F9" w:rsidP="008F29F9">
            <w:pPr>
              <w:jc w:val="center"/>
            </w:pPr>
            <w:r w:rsidRPr="00863BF7">
              <w:t>(a) As empresas responsáveis poderão treinar supervisores para a atribuição de Supervisor Treinado para Encaminhamento a ETSP.</w:t>
            </w:r>
          </w:p>
        </w:tc>
        <w:tc>
          <w:tcPr>
            <w:tcW w:w="5102" w:type="dxa"/>
            <w:vMerge w:val="restart"/>
            <w:vAlign w:val="center"/>
          </w:tcPr>
          <w:p w14:paraId="78736C1C" w14:textId="77777777" w:rsidR="008F29F9" w:rsidRDefault="008F29F9" w:rsidP="008F29F9">
            <w:pPr>
              <w:jc w:val="center"/>
              <w:rPr>
                <w:i/>
                <w:color w:val="000000"/>
              </w:rPr>
            </w:pPr>
            <w:r w:rsidRPr="00077F62">
              <w:rPr>
                <w:i/>
                <w:color w:val="000000"/>
              </w:rPr>
              <w:t>Empresa deve demonstrar ciência.</w:t>
            </w:r>
            <w:r>
              <w:rPr>
                <w:i/>
                <w:color w:val="000000"/>
              </w:rPr>
              <w:t xml:space="preserve"> Caso opte por treinar supervisores para realizar encaminhamento a ETSP sob suspeita justificada, deve indicar o método de cumprimento dos requisitos (b) e (c) desta Seção, anexando preferencialmente o </w:t>
            </w:r>
            <w:proofErr w:type="spellStart"/>
            <w:r>
              <w:rPr>
                <w:i/>
                <w:color w:val="000000"/>
              </w:rPr>
              <w:t>checklist</w:t>
            </w:r>
            <w:proofErr w:type="spellEnd"/>
            <w:r>
              <w:rPr>
                <w:i/>
                <w:color w:val="000000"/>
              </w:rPr>
              <w:t xml:space="preserve"> para as observações do Supervisor.</w:t>
            </w:r>
          </w:p>
          <w:p w14:paraId="7F075425" w14:textId="77777777" w:rsidR="008F29F9" w:rsidRDefault="008F29F9" w:rsidP="008F29F9">
            <w:pPr>
              <w:jc w:val="center"/>
              <w:rPr>
                <w:i/>
                <w:color w:val="000000"/>
              </w:rPr>
            </w:pPr>
          </w:p>
          <w:p w14:paraId="573417E2" w14:textId="77777777" w:rsidR="008F29F9" w:rsidRPr="00DE0F98" w:rsidRDefault="008F29F9" w:rsidP="008F29F9">
            <w:pPr>
              <w:jc w:val="center"/>
              <w:rPr>
                <w:color w:val="000000"/>
              </w:rPr>
            </w:pPr>
          </w:p>
          <w:p w14:paraId="04853077" w14:textId="77777777" w:rsidR="008F29F9" w:rsidRPr="00DE0F98" w:rsidRDefault="008F29F9" w:rsidP="008F29F9">
            <w:pPr>
              <w:jc w:val="center"/>
              <w:rPr>
                <w:color w:val="000000"/>
              </w:rPr>
            </w:pPr>
          </w:p>
        </w:tc>
      </w:tr>
      <w:tr w:rsidR="008F29F9" w:rsidRPr="00BE40D7" w14:paraId="7DC333D5" w14:textId="77777777" w:rsidTr="008F29F9">
        <w:trPr>
          <w:cantSplit/>
          <w:trHeight w:val="284"/>
          <w:jc w:val="center"/>
        </w:trPr>
        <w:tc>
          <w:tcPr>
            <w:tcW w:w="5102" w:type="dxa"/>
            <w:vAlign w:val="center"/>
          </w:tcPr>
          <w:p w14:paraId="307A5205" w14:textId="77777777" w:rsidR="008F29F9" w:rsidRPr="00863BF7" w:rsidRDefault="008F29F9" w:rsidP="008F29F9">
            <w:pPr>
              <w:jc w:val="center"/>
            </w:pPr>
            <w:r w:rsidRPr="00863BF7">
              <w:t>(b) Cada Supervisor Treinado para Encaminhamento a ETSP terá a atribuição de encaminhar empregados à realização de Exame Toxicológico de Substâncias Psicoativas (ETSP) baseado em suspeita justificada.</w:t>
            </w:r>
          </w:p>
        </w:tc>
        <w:tc>
          <w:tcPr>
            <w:tcW w:w="5102" w:type="dxa"/>
            <w:vMerge/>
            <w:vAlign w:val="center"/>
          </w:tcPr>
          <w:p w14:paraId="5FA95232" w14:textId="77777777" w:rsidR="008F29F9" w:rsidRPr="00DE0F98" w:rsidRDefault="008F29F9" w:rsidP="008F29F9">
            <w:pPr>
              <w:jc w:val="center"/>
              <w:rPr>
                <w:color w:val="000000"/>
              </w:rPr>
            </w:pPr>
          </w:p>
        </w:tc>
      </w:tr>
      <w:tr w:rsidR="008F29F9" w:rsidRPr="00BE40D7" w14:paraId="61533DE0" w14:textId="77777777" w:rsidTr="008F29F9">
        <w:trPr>
          <w:cantSplit/>
          <w:trHeight w:val="284"/>
          <w:jc w:val="center"/>
        </w:trPr>
        <w:tc>
          <w:tcPr>
            <w:tcW w:w="5102" w:type="dxa"/>
            <w:vAlign w:val="center"/>
          </w:tcPr>
          <w:p w14:paraId="44A87341" w14:textId="77777777" w:rsidR="008F29F9" w:rsidRPr="00863BF7" w:rsidRDefault="008F29F9" w:rsidP="008F29F9">
            <w:pPr>
              <w:jc w:val="center"/>
            </w:pPr>
            <w:r w:rsidRPr="00863BF7">
              <w:t>(c) Todo Supervisor Treinado para Encaminhamento a ETSP deverá ser submetido ao treinamento específico, conforme o parágrafo 120.323(b).</w:t>
            </w:r>
          </w:p>
        </w:tc>
        <w:tc>
          <w:tcPr>
            <w:tcW w:w="5102" w:type="dxa"/>
            <w:vMerge/>
            <w:vAlign w:val="center"/>
          </w:tcPr>
          <w:p w14:paraId="0D5A6EA4" w14:textId="77777777" w:rsidR="008F29F9" w:rsidRPr="00DE0F98" w:rsidRDefault="008F29F9" w:rsidP="008F29F9">
            <w:pPr>
              <w:jc w:val="center"/>
              <w:rPr>
                <w:color w:val="000000"/>
              </w:rPr>
            </w:pPr>
          </w:p>
        </w:tc>
      </w:tr>
      <w:tr w:rsidR="008F29F9" w:rsidRPr="00F40D90" w14:paraId="54830A2F" w14:textId="77777777" w:rsidTr="008F29F9">
        <w:trPr>
          <w:cantSplit/>
          <w:trHeight w:val="284"/>
          <w:jc w:val="center"/>
        </w:trPr>
        <w:tc>
          <w:tcPr>
            <w:tcW w:w="5102" w:type="dxa"/>
            <w:shd w:val="clear" w:color="auto" w:fill="C2D69B" w:themeFill="accent3" w:themeFillTint="99"/>
            <w:vAlign w:val="center"/>
          </w:tcPr>
          <w:p w14:paraId="5179B256" w14:textId="77777777" w:rsidR="008F29F9" w:rsidRPr="00863BF7" w:rsidRDefault="008F29F9" w:rsidP="008F29F9">
            <w:pPr>
              <w:jc w:val="center"/>
            </w:pPr>
            <w:r w:rsidRPr="00863BF7">
              <w:t>SUBPARTE H</w:t>
            </w:r>
          </w:p>
          <w:p w14:paraId="44BB5FAA" w14:textId="1F7F75B0" w:rsidR="008F29F9" w:rsidRPr="00863BF7" w:rsidRDefault="008F29F9" w:rsidP="008F29F9">
            <w:pPr>
              <w:jc w:val="center"/>
            </w:pPr>
            <w:r w:rsidRPr="00863BF7">
              <w:t xml:space="preserve">SUBPROGRAMA DE EDUCAÇÃO </w:t>
            </w:r>
            <w:r w:rsidR="00317FCE">
              <w:t xml:space="preserve">PARA </w:t>
            </w:r>
            <w:r w:rsidRPr="00863BF7">
              <w:t xml:space="preserve">A PREVENÇÃO DO </w:t>
            </w:r>
            <w:r>
              <w:t xml:space="preserve">RISCO ASSOCIADO AO </w:t>
            </w:r>
            <w:r w:rsidRPr="00863BF7">
              <w:t>USO INDEVIDO DE SUBSTÂNCIAS PSICOATIVAS</w:t>
            </w:r>
          </w:p>
        </w:tc>
        <w:tc>
          <w:tcPr>
            <w:tcW w:w="5102" w:type="dxa"/>
            <w:shd w:val="clear" w:color="auto" w:fill="C2D69B" w:themeFill="accent3" w:themeFillTint="99"/>
            <w:vAlign w:val="center"/>
          </w:tcPr>
          <w:p w14:paraId="6351CF1A" w14:textId="77777777" w:rsidR="008F29F9" w:rsidRPr="00863BF7" w:rsidRDefault="008F29F9" w:rsidP="008F29F9">
            <w:pPr>
              <w:jc w:val="center"/>
              <w:rPr>
                <w:color w:val="000000"/>
              </w:rPr>
            </w:pPr>
            <w:r>
              <w:rPr>
                <w:color w:val="000000"/>
              </w:rPr>
              <w:t>N/A</w:t>
            </w:r>
          </w:p>
        </w:tc>
      </w:tr>
      <w:tr w:rsidR="008F29F9" w:rsidRPr="00F40D90" w14:paraId="0447EFB6" w14:textId="77777777" w:rsidTr="008F29F9">
        <w:trPr>
          <w:cantSplit/>
          <w:trHeight w:val="284"/>
          <w:jc w:val="center"/>
        </w:trPr>
        <w:tc>
          <w:tcPr>
            <w:tcW w:w="5102" w:type="dxa"/>
            <w:shd w:val="clear" w:color="auto" w:fill="FFFF00"/>
            <w:vAlign w:val="center"/>
          </w:tcPr>
          <w:p w14:paraId="422AA2F0" w14:textId="77777777" w:rsidR="008F29F9" w:rsidRPr="00863BF7" w:rsidRDefault="008F29F9" w:rsidP="008F29F9">
            <w:pPr>
              <w:jc w:val="center"/>
            </w:pPr>
            <w:r w:rsidRPr="00863BF7">
              <w:t>120.321 Geral</w:t>
            </w:r>
          </w:p>
        </w:tc>
        <w:tc>
          <w:tcPr>
            <w:tcW w:w="5102" w:type="dxa"/>
            <w:shd w:val="clear" w:color="auto" w:fill="FFFF00"/>
            <w:vAlign w:val="center"/>
          </w:tcPr>
          <w:p w14:paraId="78B9A04F" w14:textId="77777777" w:rsidR="008F29F9" w:rsidRPr="00863BF7" w:rsidRDefault="008F29F9" w:rsidP="008F29F9">
            <w:pPr>
              <w:jc w:val="center"/>
              <w:rPr>
                <w:color w:val="000000"/>
                <w:lang w:val="en-US"/>
              </w:rPr>
            </w:pPr>
            <w:r>
              <w:rPr>
                <w:color w:val="000000"/>
                <w:lang w:val="en-US"/>
              </w:rPr>
              <w:t>N/A</w:t>
            </w:r>
          </w:p>
        </w:tc>
      </w:tr>
      <w:tr w:rsidR="008F29F9" w:rsidRPr="00F40D90" w14:paraId="12C75F12" w14:textId="77777777" w:rsidTr="008F29F9">
        <w:trPr>
          <w:cantSplit/>
          <w:trHeight w:val="284"/>
          <w:jc w:val="center"/>
        </w:trPr>
        <w:tc>
          <w:tcPr>
            <w:tcW w:w="5102" w:type="dxa"/>
            <w:vAlign w:val="center"/>
          </w:tcPr>
          <w:p w14:paraId="56C3DA14" w14:textId="77777777" w:rsidR="008F29F9" w:rsidRPr="00863BF7" w:rsidRDefault="008F29F9" w:rsidP="008F29F9">
            <w:pPr>
              <w:jc w:val="center"/>
            </w:pPr>
            <w:r w:rsidRPr="00863BF7">
              <w:t>(a) A empresa responsável deve desenvolver, elaborar e executar, internamente ou por contrato, um subprograma de educação fornecendo:</w:t>
            </w:r>
          </w:p>
        </w:tc>
        <w:tc>
          <w:tcPr>
            <w:tcW w:w="5102" w:type="dxa"/>
            <w:vAlign w:val="center"/>
          </w:tcPr>
          <w:p w14:paraId="2A86DC8A" w14:textId="4C658E51" w:rsidR="008F29F9" w:rsidRPr="00DE0F98" w:rsidRDefault="008F29F9" w:rsidP="00D7285B">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E67DCD">
              <w:rPr>
                <w:i/>
                <w:color w:val="000000"/>
              </w:rPr>
              <w:t>o cumprimento d</w:t>
            </w:r>
            <w:r w:rsidRPr="007A78B4">
              <w:rPr>
                <w:i/>
                <w:color w:val="000000"/>
              </w:rPr>
              <w:t xml:space="preserve">esta obrigatoriedade </w:t>
            </w:r>
            <w:r w:rsidRPr="0033417D">
              <w:rPr>
                <w:b/>
                <w:i/>
                <w:color w:val="000000"/>
                <w:u w:val="single"/>
              </w:rPr>
              <w:t>genérica</w:t>
            </w:r>
            <w:r w:rsidRPr="007A78B4">
              <w:rPr>
                <w:i/>
                <w:color w:val="000000"/>
              </w:rPr>
              <w:t>.</w:t>
            </w:r>
            <w:r>
              <w:rPr>
                <w:i/>
                <w:color w:val="000000"/>
              </w:rPr>
              <w:t xml:space="preserve"> Ou seja:</w:t>
            </w:r>
            <w:r w:rsidR="00E67DCD">
              <w:rPr>
                <w:i/>
                <w:color w:val="000000"/>
              </w:rPr>
              <w:t xml:space="preserve"> i</w:t>
            </w:r>
            <w:r w:rsidRPr="007A78B4">
              <w:rPr>
                <w:i/>
                <w:color w:val="000000"/>
              </w:rPr>
              <w:t xml:space="preserve">ndicar se o subprograma de educação é realizado internamente (sob responsabilidade de </w:t>
            </w:r>
            <w:r>
              <w:rPr>
                <w:i/>
                <w:color w:val="000000"/>
              </w:rPr>
              <w:t>qual</w:t>
            </w:r>
            <w:r w:rsidRPr="007A78B4">
              <w:rPr>
                <w:i/>
                <w:color w:val="000000"/>
              </w:rPr>
              <w:t xml:space="preserve"> empregado, incluindo suas qualificações), ou por contrato (sob contrato de prestação de serviços com empresa ou profissional externo).</w:t>
            </w:r>
            <w:r>
              <w:rPr>
                <w:i/>
                <w:color w:val="000000"/>
              </w:rPr>
              <w:t xml:space="preserve"> Observar parágrafo (h) desta Seção, que prevê que o ESP ou profissional com formação equivalente seja o coordenador do Subprograma de Educação; verificar se é aplicável à empresa.</w:t>
            </w:r>
            <w:r w:rsidRPr="00E86DDE">
              <w:rPr>
                <w:i/>
                <w:color w:val="000000"/>
              </w:rPr>
              <w:t xml:space="preserve"> </w:t>
            </w:r>
          </w:p>
        </w:tc>
      </w:tr>
      <w:tr w:rsidR="008F29F9" w:rsidRPr="00F40D90" w14:paraId="30BC9EE5" w14:textId="77777777" w:rsidTr="008F29F9">
        <w:trPr>
          <w:cantSplit/>
          <w:trHeight w:val="284"/>
          <w:jc w:val="center"/>
        </w:trPr>
        <w:tc>
          <w:tcPr>
            <w:tcW w:w="5102" w:type="dxa"/>
            <w:vAlign w:val="center"/>
          </w:tcPr>
          <w:p w14:paraId="0596ED37" w14:textId="77777777" w:rsidR="008F29F9" w:rsidRPr="00863BF7" w:rsidRDefault="008F29F9" w:rsidP="008F29F9">
            <w:pPr>
              <w:jc w:val="center"/>
            </w:pPr>
            <w:r w:rsidRPr="00863BF7">
              <w:t>(1) aos empregados ARSO e seus supervisores, informações sobre o uso indevido de substâncias psicoativas; e</w:t>
            </w:r>
          </w:p>
        </w:tc>
        <w:tc>
          <w:tcPr>
            <w:tcW w:w="5102" w:type="dxa"/>
            <w:vAlign w:val="center"/>
          </w:tcPr>
          <w:p w14:paraId="0A1708E3" w14:textId="5BC7C7D8" w:rsidR="008F29F9" w:rsidRPr="00DE0F98" w:rsidRDefault="008F29F9" w:rsidP="00E67DCD">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E67DCD">
              <w:rPr>
                <w:i/>
                <w:color w:val="000000"/>
              </w:rPr>
              <w:t>o cumprimento d</w:t>
            </w:r>
            <w:r w:rsidRPr="00E86DDE">
              <w:rPr>
                <w:i/>
                <w:color w:val="000000"/>
              </w:rPr>
              <w:t>esta obrigatoriedade</w:t>
            </w:r>
            <w:r>
              <w:rPr>
                <w:i/>
                <w:color w:val="000000"/>
              </w:rPr>
              <w:t xml:space="preserve"> </w:t>
            </w:r>
            <w:r w:rsidRPr="0033417D">
              <w:rPr>
                <w:b/>
                <w:i/>
                <w:color w:val="000000"/>
                <w:u w:val="single"/>
              </w:rPr>
              <w:t>específica</w:t>
            </w:r>
            <w:r w:rsidRPr="00E86DDE">
              <w:rPr>
                <w:i/>
                <w:color w:val="000000"/>
              </w:rPr>
              <w:t xml:space="preserve">. </w:t>
            </w:r>
          </w:p>
        </w:tc>
      </w:tr>
      <w:tr w:rsidR="008F29F9" w:rsidRPr="00F40D90" w14:paraId="18474079" w14:textId="77777777" w:rsidTr="008F29F9">
        <w:trPr>
          <w:cantSplit/>
          <w:trHeight w:val="284"/>
          <w:jc w:val="center"/>
        </w:trPr>
        <w:tc>
          <w:tcPr>
            <w:tcW w:w="5102" w:type="dxa"/>
            <w:vAlign w:val="center"/>
          </w:tcPr>
          <w:p w14:paraId="4F287408" w14:textId="77777777" w:rsidR="008F29F9" w:rsidRPr="00863BF7" w:rsidRDefault="008F29F9" w:rsidP="008F29F9">
            <w:pPr>
              <w:jc w:val="center"/>
            </w:pPr>
            <w:r w:rsidRPr="00863BF7">
              <w:t>(2) aos Supervisores Treinados para Encaminhamento a ETSP, treinamento específico para encaminhamento de um empregado ARSO para um ETSP baseado em suspeita justificada conforme o parágrafo 120.323(b).</w:t>
            </w:r>
          </w:p>
        </w:tc>
        <w:tc>
          <w:tcPr>
            <w:tcW w:w="5102" w:type="dxa"/>
            <w:vAlign w:val="center"/>
          </w:tcPr>
          <w:p w14:paraId="5DF843A0" w14:textId="1A4AA0E8" w:rsidR="008F29F9" w:rsidRPr="00DE0F98" w:rsidRDefault="008F29F9" w:rsidP="00F4103A">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3B006C">
              <w:rPr>
                <w:i/>
                <w:color w:val="000000"/>
              </w:rPr>
              <w:t>o cumprimento d</w:t>
            </w:r>
            <w:r w:rsidR="003B006C" w:rsidRPr="00E86DDE">
              <w:rPr>
                <w:i/>
                <w:color w:val="000000"/>
              </w:rPr>
              <w:t xml:space="preserve">esta </w:t>
            </w:r>
            <w:r w:rsidRPr="00E86DDE">
              <w:rPr>
                <w:i/>
                <w:color w:val="000000"/>
              </w:rPr>
              <w:t>obrigatoriedade</w:t>
            </w:r>
            <w:r>
              <w:rPr>
                <w:i/>
                <w:color w:val="000000"/>
              </w:rPr>
              <w:t xml:space="preserve"> </w:t>
            </w:r>
            <w:r w:rsidRPr="0033417D">
              <w:rPr>
                <w:b/>
                <w:i/>
                <w:color w:val="000000"/>
                <w:u w:val="single"/>
              </w:rPr>
              <w:t>específica</w:t>
            </w:r>
            <w:r w:rsidRPr="00E86DDE">
              <w:rPr>
                <w:i/>
                <w:color w:val="000000"/>
              </w:rPr>
              <w:t xml:space="preserve">. </w:t>
            </w:r>
          </w:p>
        </w:tc>
      </w:tr>
      <w:tr w:rsidR="008F29F9" w:rsidRPr="00F40D90" w14:paraId="1944F49F" w14:textId="77777777" w:rsidTr="008F29F9">
        <w:trPr>
          <w:cantSplit/>
          <w:trHeight w:val="284"/>
          <w:jc w:val="center"/>
        </w:trPr>
        <w:tc>
          <w:tcPr>
            <w:tcW w:w="5102" w:type="dxa"/>
            <w:vAlign w:val="center"/>
          </w:tcPr>
          <w:p w14:paraId="0081124A" w14:textId="77777777" w:rsidR="008F29F9" w:rsidRPr="00863BF7" w:rsidRDefault="008F29F9" w:rsidP="008F29F9">
            <w:pPr>
              <w:jc w:val="center"/>
            </w:pPr>
            <w:r w:rsidRPr="00863BF7">
              <w:t>(b) A empresa responsável deve manter em arquivo, em papel ou mídia eletrônica, por 5 (cinco) anos os documentos que comprovem o atendimento dos requisitos dessa subparte.</w:t>
            </w:r>
          </w:p>
        </w:tc>
        <w:tc>
          <w:tcPr>
            <w:tcW w:w="5102" w:type="dxa"/>
            <w:vAlign w:val="center"/>
          </w:tcPr>
          <w:p w14:paraId="72A75A6D" w14:textId="3C0BAC4A" w:rsidR="008F29F9" w:rsidRPr="00DE0F98" w:rsidRDefault="008F29F9" w:rsidP="008F29F9">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3B006C">
              <w:rPr>
                <w:i/>
                <w:color w:val="000000"/>
              </w:rPr>
              <w:t>o cumprimento d</w:t>
            </w:r>
            <w:r w:rsidR="003B006C" w:rsidRPr="00E86DDE">
              <w:rPr>
                <w:i/>
                <w:color w:val="000000"/>
              </w:rPr>
              <w:t>esta</w:t>
            </w:r>
            <w:r w:rsidRPr="00E86DDE">
              <w:rPr>
                <w:i/>
                <w:color w:val="000000"/>
              </w:rPr>
              <w:t xml:space="preserve"> obrigatoriedade.</w:t>
            </w:r>
            <w:r>
              <w:rPr>
                <w:i/>
                <w:color w:val="000000"/>
              </w:rPr>
              <w:t xml:space="preserve"> Ou seja, </w:t>
            </w:r>
            <w:r w:rsidR="003B006C">
              <w:rPr>
                <w:i/>
                <w:color w:val="000000"/>
              </w:rPr>
              <w:t xml:space="preserve">a empresa </w:t>
            </w:r>
            <w:r>
              <w:rPr>
                <w:i/>
                <w:color w:val="000000"/>
              </w:rPr>
              <w:t>deverá definir de que forma este requisito será implantado operacionalmente.</w:t>
            </w:r>
          </w:p>
        </w:tc>
      </w:tr>
      <w:tr w:rsidR="008F29F9" w:rsidRPr="00EE1483" w14:paraId="44E773C0" w14:textId="77777777" w:rsidTr="008F29F9">
        <w:trPr>
          <w:cantSplit/>
          <w:trHeight w:val="284"/>
          <w:jc w:val="center"/>
        </w:trPr>
        <w:tc>
          <w:tcPr>
            <w:tcW w:w="5102" w:type="dxa"/>
            <w:vAlign w:val="center"/>
          </w:tcPr>
          <w:p w14:paraId="056941DF" w14:textId="77777777" w:rsidR="008F29F9" w:rsidRPr="00863BF7" w:rsidRDefault="008F29F9" w:rsidP="008F29F9">
            <w:pPr>
              <w:jc w:val="center"/>
            </w:pPr>
            <w:r w:rsidRPr="00863BF7">
              <w:t>(c) A empresa responsável deve distribuir e exibir o material informativo, conforme a seção 120.305.</w:t>
            </w:r>
          </w:p>
        </w:tc>
        <w:tc>
          <w:tcPr>
            <w:tcW w:w="5102" w:type="dxa"/>
            <w:vAlign w:val="center"/>
          </w:tcPr>
          <w:p w14:paraId="3210ADC7" w14:textId="1514443D" w:rsidR="008F29F9" w:rsidRPr="00DE0F98" w:rsidRDefault="008F29F9" w:rsidP="008F29F9">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3B006C">
              <w:rPr>
                <w:i/>
                <w:color w:val="000000"/>
              </w:rPr>
              <w:t>o cumprimento d</w:t>
            </w:r>
            <w:r w:rsidR="003B006C" w:rsidRPr="00E86DDE">
              <w:rPr>
                <w:i/>
                <w:color w:val="000000"/>
              </w:rPr>
              <w:t xml:space="preserve">esta </w:t>
            </w:r>
            <w:r w:rsidRPr="00E86DDE">
              <w:rPr>
                <w:i/>
                <w:color w:val="000000"/>
              </w:rPr>
              <w:t>obrigatoriedade.</w:t>
            </w:r>
            <w:r>
              <w:rPr>
                <w:i/>
                <w:color w:val="000000"/>
              </w:rPr>
              <w:t xml:space="preserve"> Ou seja, </w:t>
            </w:r>
            <w:r w:rsidR="003B006C">
              <w:rPr>
                <w:i/>
                <w:color w:val="000000"/>
              </w:rPr>
              <w:t xml:space="preserve">a empresa </w:t>
            </w:r>
            <w:r>
              <w:rPr>
                <w:i/>
                <w:color w:val="000000"/>
              </w:rPr>
              <w:t>deverá definir de que forma este requisito será implantado operacionalmente.</w:t>
            </w:r>
          </w:p>
        </w:tc>
      </w:tr>
      <w:tr w:rsidR="008F29F9" w:rsidRPr="00F40D90" w14:paraId="6492B64C" w14:textId="77777777" w:rsidTr="008F29F9">
        <w:trPr>
          <w:cantSplit/>
          <w:trHeight w:val="284"/>
          <w:jc w:val="center"/>
        </w:trPr>
        <w:tc>
          <w:tcPr>
            <w:tcW w:w="5102" w:type="dxa"/>
            <w:vAlign w:val="center"/>
          </w:tcPr>
          <w:p w14:paraId="7E505906" w14:textId="77777777" w:rsidR="008F29F9" w:rsidRPr="00863BF7" w:rsidRDefault="008F29F9" w:rsidP="008F29F9">
            <w:pPr>
              <w:jc w:val="center"/>
            </w:pPr>
            <w:r w:rsidRPr="00863BF7">
              <w:t>(d) Os empregados ARSO devem passar pelo programa de educação antes de desempenhar uma ARSO.</w:t>
            </w:r>
          </w:p>
        </w:tc>
        <w:tc>
          <w:tcPr>
            <w:tcW w:w="5102" w:type="dxa"/>
            <w:vAlign w:val="center"/>
          </w:tcPr>
          <w:p w14:paraId="6B7437EF" w14:textId="458A99F2" w:rsidR="008F29F9" w:rsidRPr="00DE0F98" w:rsidRDefault="008F29F9" w:rsidP="00F4103A">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3B006C">
              <w:rPr>
                <w:i/>
                <w:color w:val="000000"/>
              </w:rPr>
              <w:t>o cumprimento d</w:t>
            </w:r>
            <w:r w:rsidR="003B006C" w:rsidRPr="00E86DDE">
              <w:rPr>
                <w:i/>
                <w:color w:val="000000"/>
              </w:rPr>
              <w:t>esta</w:t>
            </w:r>
            <w:r w:rsidRPr="00E86DDE">
              <w:rPr>
                <w:i/>
                <w:color w:val="000000"/>
              </w:rPr>
              <w:t xml:space="preserve"> obrigatoriedade.</w:t>
            </w:r>
            <w:r>
              <w:rPr>
                <w:i/>
                <w:color w:val="000000"/>
              </w:rPr>
              <w:t xml:space="preserve"> Ou seja, </w:t>
            </w:r>
            <w:r w:rsidR="003B006C">
              <w:rPr>
                <w:i/>
                <w:color w:val="000000"/>
              </w:rPr>
              <w:t xml:space="preserve">a empresa </w:t>
            </w:r>
            <w:r>
              <w:rPr>
                <w:i/>
                <w:color w:val="000000"/>
              </w:rPr>
              <w:t>deverá definir de que forma este requisito será implantado operacionalmente.</w:t>
            </w:r>
            <w:r w:rsidRPr="00E86DDE">
              <w:rPr>
                <w:i/>
                <w:color w:val="000000"/>
              </w:rPr>
              <w:t xml:space="preserve"> </w:t>
            </w:r>
          </w:p>
        </w:tc>
      </w:tr>
      <w:tr w:rsidR="008F29F9" w:rsidRPr="00FB2B57" w14:paraId="2C093ED4" w14:textId="77777777" w:rsidTr="008F29F9">
        <w:trPr>
          <w:cantSplit/>
          <w:trHeight w:val="284"/>
          <w:jc w:val="center"/>
        </w:trPr>
        <w:tc>
          <w:tcPr>
            <w:tcW w:w="5102" w:type="dxa"/>
            <w:vAlign w:val="center"/>
          </w:tcPr>
          <w:p w14:paraId="6B685FCB" w14:textId="77777777" w:rsidR="008F29F9" w:rsidRPr="00863BF7" w:rsidRDefault="008F29F9" w:rsidP="008F29F9">
            <w:pPr>
              <w:jc w:val="center"/>
            </w:pPr>
            <w:r w:rsidRPr="00863BF7">
              <w:t>(e) A empresa responsável deve fornecer atualização do programa de educação aos empregados ARSO, no mínimo, a cada 5 (cinco) anos.</w:t>
            </w:r>
          </w:p>
        </w:tc>
        <w:tc>
          <w:tcPr>
            <w:tcW w:w="5102" w:type="dxa"/>
            <w:vAlign w:val="center"/>
          </w:tcPr>
          <w:p w14:paraId="1E2FD4F3" w14:textId="7140C52F" w:rsidR="008F29F9" w:rsidRPr="00DE0F98" w:rsidRDefault="008F29F9" w:rsidP="008F29F9">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3B006C">
              <w:rPr>
                <w:i/>
                <w:color w:val="000000"/>
              </w:rPr>
              <w:t>o cumprimento d</w:t>
            </w:r>
            <w:r w:rsidR="003B006C" w:rsidRPr="00E86DDE">
              <w:rPr>
                <w:i/>
                <w:color w:val="000000"/>
              </w:rPr>
              <w:t>esta</w:t>
            </w:r>
            <w:r w:rsidRPr="00E86DDE">
              <w:rPr>
                <w:i/>
                <w:color w:val="000000"/>
              </w:rPr>
              <w:t xml:space="preserve"> obrigatoriedade.</w:t>
            </w:r>
            <w:r>
              <w:rPr>
                <w:i/>
                <w:color w:val="000000"/>
              </w:rPr>
              <w:t xml:space="preserve"> Ou seja, </w:t>
            </w:r>
            <w:r w:rsidR="003B006C">
              <w:rPr>
                <w:i/>
                <w:color w:val="000000"/>
              </w:rPr>
              <w:t xml:space="preserve">a empresa </w:t>
            </w:r>
            <w:r>
              <w:rPr>
                <w:i/>
                <w:color w:val="000000"/>
              </w:rPr>
              <w:t>deverá definir de que forma este requisito será implantado operacionalmente.</w:t>
            </w:r>
          </w:p>
        </w:tc>
      </w:tr>
      <w:tr w:rsidR="008F29F9" w:rsidRPr="00FB2B57" w14:paraId="32763B1E" w14:textId="77777777" w:rsidTr="008F29F9">
        <w:trPr>
          <w:cantSplit/>
          <w:trHeight w:val="284"/>
          <w:jc w:val="center"/>
        </w:trPr>
        <w:tc>
          <w:tcPr>
            <w:tcW w:w="5102" w:type="dxa"/>
            <w:vAlign w:val="center"/>
          </w:tcPr>
          <w:p w14:paraId="79BC089A" w14:textId="77777777" w:rsidR="008F29F9" w:rsidRPr="00863BF7" w:rsidRDefault="008F29F9" w:rsidP="008F29F9">
            <w:pPr>
              <w:jc w:val="center"/>
            </w:pPr>
            <w:r w:rsidRPr="00863BF7">
              <w:t>(f) A empresa responsável deve fornecer treinamento de atualização a cada 5 (cinco) anos aos Supervisores Treinados para Encaminhamento a ETSP.</w:t>
            </w:r>
          </w:p>
        </w:tc>
        <w:tc>
          <w:tcPr>
            <w:tcW w:w="5102" w:type="dxa"/>
            <w:vAlign w:val="center"/>
          </w:tcPr>
          <w:p w14:paraId="3DA307FD" w14:textId="5CD987F8" w:rsidR="008F29F9" w:rsidRPr="00DE0F98" w:rsidRDefault="008F29F9" w:rsidP="008F29F9">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3B006C">
              <w:rPr>
                <w:i/>
                <w:color w:val="000000"/>
              </w:rPr>
              <w:t>o cumprimento d</w:t>
            </w:r>
            <w:r w:rsidR="003B006C" w:rsidRPr="00E86DDE">
              <w:rPr>
                <w:i/>
                <w:color w:val="000000"/>
              </w:rPr>
              <w:t>esta</w:t>
            </w:r>
            <w:r w:rsidRPr="00E86DDE">
              <w:rPr>
                <w:i/>
                <w:color w:val="000000"/>
              </w:rPr>
              <w:t xml:space="preserve"> obrigatoriedade.</w:t>
            </w:r>
            <w:r>
              <w:rPr>
                <w:i/>
                <w:color w:val="000000"/>
              </w:rPr>
              <w:t xml:space="preserve"> Ou seja, </w:t>
            </w:r>
            <w:r w:rsidR="003B006C">
              <w:rPr>
                <w:i/>
                <w:color w:val="000000"/>
              </w:rPr>
              <w:t xml:space="preserve">a empresa </w:t>
            </w:r>
            <w:r>
              <w:rPr>
                <w:i/>
                <w:color w:val="000000"/>
              </w:rPr>
              <w:t>deverá definir de que forma este requisito será implantado operacionalmente.</w:t>
            </w:r>
          </w:p>
        </w:tc>
      </w:tr>
      <w:tr w:rsidR="008F29F9" w:rsidRPr="00F40D90" w14:paraId="4828B04D" w14:textId="77777777" w:rsidTr="008F29F9">
        <w:trPr>
          <w:cantSplit/>
          <w:trHeight w:val="284"/>
          <w:jc w:val="center"/>
        </w:trPr>
        <w:tc>
          <w:tcPr>
            <w:tcW w:w="5102" w:type="dxa"/>
            <w:vAlign w:val="center"/>
          </w:tcPr>
          <w:p w14:paraId="7CC6CF4D" w14:textId="77777777" w:rsidR="008F29F9" w:rsidRPr="00863BF7" w:rsidRDefault="008F29F9" w:rsidP="008F29F9">
            <w:pPr>
              <w:jc w:val="center"/>
            </w:pPr>
            <w:r w:rsidRPr="00863BF7">
              <w:t xml:space="preserve">(g) A empresa responsável deve discriminar na documentação dos programas de treinamento os indivíduos treinados para a atribuição de Supervisores </w:t>
            </w:r>
            <w:r>
              <w:t>Treinados para Encaminhamento a ETSP</w:t>
            </w:r>
            <w:r w:rsidRPr="00863BF7">
              <w:t>.</w:t>
            </w:r>
          </w:p>
        </w:tc>
        <w:tc>
          <w:tcPr>
            <w:tcW w:w="5102" w:type="dxa"/>
            <w:vAlign w:val="center"/>
          </w:tcPr>
          <w:p w14:paraId="720BC244" w14:textId="20422484" w:rsidR="008F29F9" w:rsidRPr="00DE0F98" w:rsidRDefault="008F29F9" w:rsidP="008F29F9">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3B006C">
              <w:rPr>
                <w:i/>
                <w:color w:val="000000"/>
              </w:rPr>
              <w:t>o cumprimento d</w:t>
            </w:r>
            <w:r w:rsidR="003B006C" w:rsidRPr="00E86DDE">
              <w:rPr>
                <w:i/>
                <w:color w:val="000000"/>
              </w:rPr>
              <w:t>esta</w:t>
            </w:r>
            <w:r w:rsidRPr="00E86DDE">
              <w:rPr>
                <w:i/>
                <w:color w:val="000000"/>
              </w:rPr>
              <w:t xml:space="preserve"> obrigatoriedade.</w:t>
            </w:r>
            <w:r>
              <w:rPr>
                <w:i/>
                <w:color w:val="000000"/>
              </w:rPr>
              <w:t xml:space="preserve"> Ou seja, </w:t>
            </w:r>
            <w:r w:rsidR="003B006C">
              <w:rPr>
                <w:i/>
                <w:color w:val="000000"/>
              </w:rPr>
              <w:t xml:space="preserve">a empresa </w:t>
            </w:r>
            <w:r>
              <w:rPr>
                <w:i/>
                <w:color w:val="000000"/>
              </w:rPr>
              <w:t>deverá definir de que forma este requisito será implantado operacionalmente.</w:t>
            </w:r>
          </w:p>
        </w:tc>
      </w:tr>
      <w:tr w:rsidR="008F29F9" w:rsidRPr="00F40D90" w14:paraId="7D98366A" w14:textId="77777777" w:rsidTr="008F29F9">
        <w:trPr>
          <w:cantSplit/>
          <w:trHeight w:val="284"/>
          <w:jc w:val="center"/>
        </w:trPr>
        <w:tc>
          <w:tcPr>
            <w:tcW w:w="5102" w:type="dxa"/>
            <w:vAlign w:val="center"/>
          </w:tcPr>
          <w:p w14:paraId="5C004EB7" w14:textId="77777777" w:rsidR="008F29F9" w:rsidRPr="00863BF7" w:rsidRDefault="008F29F9" w:rsidP="008F29F9">
            <w:pPr>
              <w:pStyle w:val="Default"/>
              <w:jc w:val="center"/>
            </w:pPr>
            <w:r>
              <w:t xml:space="preserve">(h) </w:t>
            </w:r>
            <w:r w:rsidRPr="00B03718">
              <w:t>Com exceção do disposto no parágrafo (i) desta Seção, o desenvolvimento, a elaboração do conteúdo e a execução do subprograma de educação devem ser coordenados pelo ESP ou profissional com formação equivalente designado pela empresa.</w:t>
            </w:r>
          </w:p>
        </w:tc>
        <w:tc>
          <w:tcPr>
            <w:tcW w:w="5102" w:type="dxa"/>
            <w:vMerge w:val="restart"/>
            <w:vAlign w:val="center"/>
          </w:tcPr>
          <w:p w14:paraId="12D8AD08" w14:textId="77777777" w:rsidR="008F29F9" w:rsidRDefault="008F29F9" w:rsidP="008F29F9">
            <w:pPr>
              <w:jc w:val="center"/>
              <w:rPr>
                <w:i/>
                <w:color w:val="000000"/>
              </w:rPr>
            </w:pPr>
            <w:r w:rsidRPr="00E86DDE">
              <w:rPr>
                <w:i/>
                <w:color w:val="000000"/>
              </w:rPr>
              <w:t xml:space="preserve">Indicar </w:t>
            </w:r>
            <w:r>
              <w:rPr>
                <w:i/>
                <w:color w:val="000000"/>
              </w:rPr>
              <w:t>a aplicabilidade deste requisito à empresa: se o subprograma de educação será coordenado pelo ESP ou profissional com formação equivalente, ou outro.</w:t>
            </w:r>
          </w:p>
          <w:p w14:paraId="1D72CAA0" w14:textId="77777777" w:rsidR="008F29F9" w:rsidRDefault="008F29F9" w:rsidP="008F29F9">
            <w:pPr>
              <w:jc w:val="center"/>
              <w:rPr>
                <w:i/>
                <w:color w:val="000000"/>
              </w:rPr>
            </w:pPr>
          </w:p>
          <w:p w14:paraId="57D410E0" w14:textId="093BB2AB" w:rsidR="008F29F9" w:rsidRPr="00E86DDE" w:rsidRDefault="008F29F9" w:rsidP="00F4103A">
            <w:pPr>
              <w:jc w:val="center"/>
              <w:rPr>
                <w:i/>
                <w:color w:val="000000"/>
              </w:rPr>
            </w:pPr>
            <w:r>
              <w:rPr>
                <w:i/>
                <w:color w:val="000000"/>
              </w:rPr>
              <w:t xml:space="preserve">Indicar o nome do profissional responsável pelo treinamento. Caso não seja ele o ESP, evidenciar suas qualificações para a função. </w:t>
            </w:r>
          </w:p>
        </w:tc>
      </w:tr>
      <w:tr w:rsidR="008F29F9" w:rsidRPr="00F40D90" w14:paraId="47B00E70" w14:textId="77777777" w:rsidTr="008F29F9">
        <w:trPr>
          <w:cantSplit/>
          <w:trHeight w:val="284"/>
          <w:jc w:val="center"/>
        </w:trPr>
        <w:tc>
          <w:tcPr>
            <w:tcW w:w="5102" w:type="dxa"/>
            <w:vAlign w:val="center"/>
          </w:tcPr>
          <w:p w14:paraId="536C86EE" w14:textId="77777777" w:rsidR="008F29F9" w:rsidRPr="00863BF7" w:rsidRDefault="008F29F9" w:rsidP="008F29F9">
            <w:pPr>
              <w:autoSpaceDE w:val="0"/>
              <w:autoSpaceDN w:val="0"/>
              <w:adjustRightInd w:val="0"/>
              <w:jc w:val="center"/>
            </w:pPr>
            <w:r w:rsidRPr="00B03718">
              <w:rPr>
                <w:color w:val="000000"/>
              </w:rPr>
              <w:t>(i) Para as empresas listadas abaixo, o desenvolvimento, a elaboração do conteúdo e a execução do subprograma de educação não precisa ser coordenado pelo ESP ou profissional com formação equivalente, desde que os temas contemplados pelo parágrafo 120.323(a)(12) deste Regulamento sejam tratados a partir das orientações da ANAC publicamente divulgadas:</w:t>
            </w:r>
          </w:p>
        </w:tc>
        <w:tc>
          <w:tcPr>
            <w:tcW w:w="5102" w:type="dxa"/>
            <w:vMerge/>
            <w:vAlign w:val="center"/>
          </w:tcPr>
          <w:p w14:paraId="05812D35" w14:textId="77777777" w:rsidR="008F29F9" w:rsidRPr="00E86DDE" w:rsidRDefault="008F29F9" w:rsidP="008F29F9">
            <w:pPr>
              <w:jc w:val="center"/>
              <w:rPr>
                <w:i/>
                <w:color w:val="000000"/>
              </w:rPr>
            </w:pPr>
          </w:p>
        </w:tc>
      </w:tr>
      <w:tr w:rsidR="008F29F9" w:rsidRPr="00F40D90" w14:paraId="7F722577" w14:textId="77777777" w:rsidTr="008F29F9">
        <w:trPr>
          <w:cantSplit/>
          <w:trHeight w:val="284"/>
          <w:jc w:val="center"/>
        </w:trPr>
        <w:tc>
          <w:tcPr>
            <w:tcW w:w="5102" w:type="dxa"/>
            <w:vAlign w:val="center"/>
          </w:tcPr>
          <w:p w14:paraId="4826C3C4" w14:textId="77777777" w:rsidR="008F29F9" w:rsidRPr="00863BF7" w:rsidRDefault="008F29F9" w:rsidP="008F29F9">
            <w:pPr>
              <w:autoSpaceDE w:val="0"/>
              <w:autoSpaceDN w:val="0"/>
              <w:adjustRightInd w:val="0"/>
              <w:jc w:val="center"/>
            </w:pPr>
            <w:r w:rsidRPr="00B03718">
              <w:rPr>
                <w:color w:val="000000"/>
              </w:rPr>
              <w:t>(1) operador segundo as regras do RBAC 135 com até 10 empregados ARSO (não contando os contratados segundo o parágrafo 120.1(a)(4) deste Regulamento);</w:t>
            </w:r>
          </w:p>
        </w:tc>
        <w:tc>
          <w:tcPr>
            <w:tcW w:w="5102" w:type="dxa"/>
            <w:vMerge/>
            <w:vAlign w:val="center"/>
          </w:tcPr>
          <w:p w14:paraId="12311152" w14:textId="77777777" w:rsidR="008F29F9" w:rsidRPr="00E86DDE" w:rsidRDefault="008F29F9" w:rsidP="008F29F9">
            <w:pPr>
              <w:jc w:val="center"/>
              <w:rPr>
                <w:i/>
                <w:color w:val="000000"/>
              </w:rPr>
            </w:pPr>
          </w:p>
        </w:tc>
      </w:tr>
      <w:tr w:rsidR="008F29F9" w:rsidRPr="00F40D90" w14:paraId="376AE1B2" w14:textId="77777777" w:rsidTr="008F29F9">
        <w:trPr>
          <w:cantSplit/>
          <w:trHeight w:val="284"/>
          <w:jc w:val="center"/>
        </w:trPr>
        <w:tc>
          <w:tcPr>
            <w:tcW w:w="5102" w:type="dxa"/>
            <w:vAlign w:val="center"/>
          </w:tcPr>
          <w:p w14:paraId="59144CA7" w14:textId="77777777" w:rsidR="008F29F9" w:rsidRPr="00B03718" w:rsidRDefault="008F29F9" w:rsidP="008F29F9">
            <w:pPr>
              <w:autoSpaceDE w:val="0"/>
              <w:autoSpaceDN w:val="0"/>
              <w:adjustRightInd w:val="0"/>
              <w:jc w:val="center"/>
              <w:rPr>
                <w:color w:val="000000"/>
              </w:rPr>
            </w:pPr>
            <w:r w:rsidRPr="00B03718">
              <w:rPr>
                <w:color w:val="000000"/>
              </w:rPr>
              <w:t>(2) operador SAE; e</w:t>
            </w:r>
          </w:p>
        </w:tc>
        <w:tc>
          <w:tcPr>
            <w:tcW w:w="5102" w:type="dxa"/>
            <w:vMerge/>
            <w:vAlign w:val="center"/>
          </w:tcPr>
          <w:p w14:paraId="7ACD7769" w14:textId="77777777" w:rsidR="008F29F9" w:rsidRPr="00E86DDE" w:rsidRDefault="008F29F9" w:rsidP="008F29F9">
            <w:pPr>
              <w:jc w:val="center"/>
              <w:rPr>
                <w:i/>
                <w:color w:val="000000"/>
              </w:rPr>
            </w:pPr>
          </w:p>
        </w:tc>
      </w:tr>
      <w:tr w:rsidR="008F29F9" w:rsidRPr="00F40D90" w14:paraId="2A42E186" w14:textId="77777777" w:rsidTr="008F29F9">
        <w:trPr>
          <w:cantSplit/>
          <w:trHeight w:val="284"/>
          <w:jc w:val="center"/>
        </w:trPr>
        <w:tc>
          <w:tcPr>
            <w:tcW w:w="5102" w:type="dxa"/>
            <w:vAlign w:val="center"/>
          </w:tcPr>
          <w:p w14:paraId="1A612888" w14:textId="01DB99A1" w:rsidR="008F29F9" w:rsidRPr="00B03718" w:rsidRDefault="008F29F9" w:rsidP="008F29F9">
            <w:pPr>
              <w:autoSpaceDE w:val="0"/>
              <w:autoSpaceDN w:val="0"/>
              <w:adjustRightInd w:val="0"/>
              <w:jc w:val="center"/>
              <w:rPr>
                <w:color w:val="000000"/>
              </w:rPr>
            </w:pPr>
            <w:r w:rsidRPr="00B03718">
              <w:rPr>
                <w:color w:val="000000"/>
              </w:rPr>
              <w:t>(3) organizações de manutenção regidas pelo RBAC 145, exceto as que aprovam para retorno ao serviço aeronav</w:t>
            </w:r>
            <w:r>
              <w:rPr>
                <w:color w:val="000000"/>
              </w:rPr>
              <w:t>es operadas segundo o RBAC</w:t>
            </w:r>
            <w:r w:rsidR="00551F3A">
              <w:rPr>
                <w:color w:val="000000"/>
              </w:rPr>
              <w:t xml:space="preserve"> </w:t>
            </w:r>
            <w:r>
              <w:rPr>
                <w:color w:val="000000"/>
              </w:rPr>
              <w:t>121.</w:t>
            </w:r>
          </w:p>
        </w:tc>
        <w:tc>
          <w:tcPr>
            <w:tcW w:w="5102" w:type="dxa"/>
            <w:vMerge/>
            <w:vAlign w:val="center"/>
          </w:tcPr>
          <w:p w14:paraId="1C5CAC18" w14:textId="77777777" w:rsidR="008F29F9" w:rsidRPr="00E86DDE" w:rsidRDefault="008F29F9" w:rsidP="008F29F9">
            <w:pPr>
              <w:jc w:val="center"/>
              <w:rPr>
                <w:i/>
                <w:color w:val="000000"/>
              </w:rPr>
            </w:pPr>
          </w:p>
        </w:tc>
      </w:tr>
      <w:tr w:rsidR="008F29F9" w:rsidRPr="00F40D90" w14:paraId="09DA191E" w14:textId="77777777" w:rsidTr="008F29F9">
        <w:trPr>
          <w:cantSplit/>
          <w:trHeight w:val="284"/>
          <w:jc w:val="center"/>
        </w:trPr>
        <w:tc>
          <w:tcPr>
            <w:tcW w:w="5102" w:type="dxa"/>
            <w:shd w:val="clear" w:color="auto" w:fill="FFFF00"/>
            <w:vAlign w:val="center"/>
          </w:tcPr>
          <w:p w14:paraId="62D28C1F" w14:textId="77777777" w:rsidR="008F29F9" w:rsidRPr="00863BF7" w:rsidRDefault="008F29F9" w:rsidP="008F29F9">
            <w:pPr>
              <w:jc w:val="center"/>
            </w:pPr>
            <w:proofErr w:type="gramStart"/>
            <w:r w:rsidRPr="00863BF7">
              <w:t>120.323 Conteúdo</w:t>
            </w:r>
            <w:proofErr w:type="gramEnd"/>
            <w:r w:rsidRPr="00863BF7">
              <w:t xml:space="preserve"> do Subprograma de Educação</w:t>
            </w:r>
          </w:p>
        </w:tc>
        <w:tc>
          <w:tcPr>
            <w:tcW w:w="5102" w:type="dxa"/>
            <w:shd w:val="clear" w:color="auto" w:fill="FFFF00"/>
            <w:vAlign w:val="center"/>
          </w:tcPr>
          <w:p w14:paraId="4256752D" w14:textId="77777777" w:rsidR="008F29F9" w:rsidRPr="00863BF7" w:rsidRDefault="008F29F9" w:rsidP="008F29F9">
            <w:pPr>
              <w:jc w:val="center"/>
              <w:rPr>
                <w:color w:val="000000"/>
              </w:rPr>
            </w:pPr>
            <w:r>
              <w:rPr>
                <w:color w:val="000000"/>
              </w:rPr>
              <w:t>N/A</w:t>
            </w:r>
          </w:p>
        </w:tc>
      </w:tr>
      <w:tr w:rsidR="008F29F9" w:rsidRPr="00F40D90" w14:paraId="3171BDC8" w14:textId="77777777" w:rsidTr="008F29F9">
        <w:trPr>
          <w:cantSplit/>
          <w:trHeight w:val="284"/>
          <w:jc w:val="center"/>
        </w:trPr>
        <w:tc>
          <w:tcPr>
            <w:tcW w:w="5102" w:type="dxa"/>
            <w:vAlign w:val="center"/>
          </w:tcPr>
          <w:p w14:paraId="0F02383E" w14:textId="77777777" w:rsidR="008F29F9" w:rsidRPr="00863BF7" w:rsidRDefault="008F29F9" w:rsidP="008F29F9">
            <w:pPr>
              <w:jc w:val="center"/>
            </w:pPr>
            <w:r w:rsidRPr="00863BF7">
              <w:t>(a) O material educacional voltado para empregados ARSO deve incluir:</w:t>
            </w:r>
          </w:p>
        </w:tc>
        <w:tc>
          <w:tcPr>
            <w:tcW w:w="5102" w:type="dxa"/>
            <w:vAlign w:val="center"/>
          </w:tcPr>
          <w:p w14:paraId="633459AB" w14:textId="77777777" w:rsidR="008F29F9" w:rsidRPr="00DB4B6A" w:rsidRDefault="008F29F9" w:rsidP="008F29F9">
            <w:pPr>
              <w:jc w:val="center"/>
              <w:rPr>
                <w:color w:val="000000"/>
              </w:rPr>
            </w:pPr>
            <w:r w:rsidRPr="00DB4B6A">
              <w:rPr>
                <w:color w:val="000000"/>
              </w:rPr>
              <w:t xml:space="preserve">Conteúdo mínimo obrigatório do material educativo/informativo voltado para empregados ARSO (e supervisores). </w:t>
            </w:r>
          </w:p>
          <w:p w14:paraId="6A60E955" w14:textId="77777777" w:rsidR="008F29F9" w:rsidRDefault="008F29F9" w:rsidP="008F29F9">
            <w:pPr>
              <w:jc w:val="center"/>
              <w:rPr>
                <w:color w:val="000000"/>
              </w:rPr>
            </w:pPr>
          </w:p>
          <w:p w14:paraId="22E45785" w14:textId="247F9341" w:rsidR="008F29F9" w:rsidRDefault="008F29F9" w:rsidP="008F29F9">
            <w:pPr>
              <w:jc w:val="center"/>
              <w:rPr>
                <w:i/>
                <w:color w:val="000000"/>
              </w:rPr>
            </w:pPr>
            <w:r>
              <w:rPr>
                <w:i/>
                <w:color w:val="000000"/>
              </w:rPr>
              <w:t>Fornecer</w:t>
            </w:r>
            <w:r w:rsidRPr="00DB4B6A">
              <w:rPr>
                <w:i/>
                <w:color w:val="000000"/>
              </w:rPr>
              <w:t xml:space="preserve"> exemplo/modelo do material </w:t>
            </w:r>
            <w:r w:rsidR="00551F3A">
              <w:rPr>
                <w:i/>
                <w:color w:val="000000"/>
              </w:rPr>
              <w:t>educacional</w:t>
            </w:r>
            <w:r w:rsidRPr="00DB4B6A">
              <w:rPr>
                <w:i/>
                <w:color w:val="000000"/>
              </w:rPr>
              <w:t xml:space="preserve"> específico usado para instrução de Supervisores Treinados, seja </w:t>
            </w:r>
            <w:r w:rsidRPr="00DB4B6A">
              <w:rPr>
                <w:i/>
              </w:rPr>
              <w:t>no PPSP ou nesta Declaração de Conformidade</w:t>
            </w:r>
            <w:r w:rsidRPr="00DB4B6A">
              <w:rPr>
                <w:i/>
                <w:color w:val="000000"/>
              </w:rPr>
              <w:t>.</w:t>
            </w:r>
          </w:p>
          <w:p w14:paraId="2CFE438A" w14:textId="77777777" w:rsidR="008F29F9" w:rsidRPr="00DB4B6A" w:rsidRDefault="008F29F9" w:rsidP="008F29F9">
            <w:pPr>
              <w:jc w:val="center"/>
              <w:rPr>
                <w:color w:val="000000"/>
              </w:rPr>
            </w:pPr>
          </w:p>
        </w:tc>
      </w:tr>
      <w:tr w:rsidR="008F29F9" w:rsidRPr="00F40D90" w14:paraId="01C554CB" w14:textId="77777777" w:rsidTr="008F29F9">
        <w:trPr>
          <w:cantSplit/>
          <w:trHeight w:val="284"/>
          <w:jc w:val="center"/>
        </w:trPr>
        <w:tc>
          <w:tcPr>
            <w:tcW w:w="5102" w:type="dxa"/>
            <w:vAlign w:val="center"/>
          </w:tcPr>
          <w:p w14:paraId="738A616B" w14:textId="77777777" w:rsidR="008F29F9" w:rsidRPr="00863BF7" w:rsidRDefault="008F29F9" w:rsidP="008F29F9">
            <w:pPr>
              <w:jc w:val="center"/>
            </w:pPr>
            <w:r w:rsidRPr="00863BF7">
              <w:t>(1) informação de que os ETSP são exigidos por este regulamento;</w:t>
            </w:r>
          </w:p>
        </w:tc>
        <w:tc>
          <w:tcPr>
            <w:tcW w:w="5102" w:type="dxa"/>
            <w:vAlign w:val="center"/>
          </w:tcPr>
          <w:p w14:paraId="1EC835D1" w14:textId="4D40DA09" w:rsidR="008F29F9" w:rsidRPr="00DB4B6A" w:rsidRDefault="008F29F9" w:rsidP="008F29F9">
            <w:pPr>
              <w:jc w:val="center"/>
              <w:rPr>
                <w:color w:val="000000"/>
              </w:rPr>
            </w:pPr>
            <w:r w:rsidRPr="00DB4B6A">
              <w:rPr>
                <w:i/>
                <w:color w:val="000000"/>
              </w:rPr>
              <w:t xml:space="preserve">Indicar em que parte, seção ou item do PPSP da empresa está atestado </w:t>
            </w:r>
            <w:r w:rsidR="00551F3A">
              <w:rPr>
                <w:i/>
                <w:color w:val="000000"/>
              </w:rPr>
              <w:t>o cumprimento d</w:t>
            </w:r>
            <w:r w:rsidR="00551F3A" w:rsidRPr="00E86DDE">
              <w:rPr>
                <w:i/>
                <w:color w:val="000000"/>
              </w:rPr>
              <w:t xml:space="preserve">esta </w:t>
            </w:r>
            <w:r w:rsidRPr="00DB4B6A">
              <w:rPr>
                <w:i/>
                <w:color w:val="000000"/>
              </w:rPr>
              <w:t>obrigatoriedade.</w:t>
            </w:r>
            <w:r>
              <w:rPr>
                <w:i/>
                <w:color w:val="000000"/>
              </w:rPr>
              <w:t xml:space="preserve"> Ou seja, </w:t>
            </w:r>
            <w:r w:rsidR="00551F3A">
              <w:rPr>
                <w:i/>
                <w:color w:val="000000"/>
              </w:rPr>
              <w:t xml:space="preserve">a empresa </w:t>
            </w:r>
            <w:r>
              <w:rPr>
                <w:i/>
                <w:color w:val="000000"/>
              </w:rPr>
              <w:t>deverá definir de que forma este requisito será implantado operacionalmente.</w:t>
            </w:r>
          </w:p>
        </w:tc>
      </w:tr>
      <w:tr w:rsidR="008F29F9" w:rsidRPr="00F40D90" w14:paraId="52295189" w14:textId="77777777" w:rsidTr="008F29F9">
        <w:trPr>
          <w:cantSplit/>
          <w:trHeight w:val="284"/>
          <w:jc w:val="center"/>
        </w:trPr>
        <w:tc>
          <w:tcPr>
            <w:tcW w:w="5102" w:type="dxa"/>
            <w:vAlign w:val="center"/>
          </w:tcPr>
          <w:p w14:paraId="0A529643" w14:textId="77777777" w:rsidR="008F29F9" w:rsidRPr="00863BF7" w:rsidRDefault="008F29F9" w:rsidP="008F29F9">
            <w:pPr>
              <w:jc w:val="center"/>
            </w:pPr>
            <w:r w:rsidRPr="00863BF7">
              <w:t>(2) as categorias de ARSO abrangidas pelo programa;</w:t>
            </w:r>
          </w:p>
        </w:tc>
        <w:tc>
          <w:tcPr>
            <w:tcW w:w="5102" w:type="dxa"/>
            <w:vAlign w:val="center"/>
          </w:tcPr>
          <w:p w14:paraId="1D5B49C2" w14:textId="4BF978AA" w:rsidR="008F29F9" w:rsidRPr="00DB4B6A" w:rsidRDefault="008F29F9" w:rsidP="00F4103A">
            <w:pPr>
              <w:jc w:val="center"/>
              <w:rPr>
                <w:color w:val="000000"/>
              </w:rPr>
            </w:pPr>
            <w:r w:rsidRPr="00DB4B6A">
              <w:rPr>
                <w:i/>
                <w:color w:val="000000"/>
              </w:rPr>
              <w:t xml:space="preserve">Indicar em que parte, seção ou item do PPSP da empresa está atestado </w:t>
            </w:r>
            <w:r w:rsidR="0088643F">
              <w:rPr>
                <w:i/>
                <w:color w:val="000000"/>
              </w:rPr>
              <w:t>o cumprimento d</w:t>
            </w:r>
            <w:r w:rsidR="0088643F" w:rsidRPr="00E86DDE">
              <w:rPr>
                <w:i/>
                <w:color w:val="000000"/>
              </w:rPr>
              <w:t>esta</w:t>
            </w:r>
            <w:r w:rsidRPr="00DB4B6A">
              <w:rPr>
                <w:i/>
                <w:color w:val="000000"/>
              </w:rPr>
              <w:t xml:space="preserve"> obrigatoriedade.</w:t>
            </w:r>
            <w:r>
              <w:rPr>
                <w:i/>
                <w:color w:val="000000"/>
              </w:rPr>
              <w:t xml:space="preserve"> Ou seja,</w:t>
            </w:r>
            <w:r w:rsidR="0088643F">
              <w:rPr>
                <w:i/>
                <w:color w:val="000000"/>
              </w:rPr>
              <w:t xml:space="preserve"> a empresa</w:t>
            </w:r>
            <w:r>
              <w:rPr>
                <w:i/>
                <w:color w:val="000000"/>
              </w:rPr>
              <w:t xml:space="preserve"> deverá definir de que forma este requisito será implantado operacionalmente.</w:t>
            </w:r>
            <w:r w:rsidRPr="00DB4B6A">
              <w:rPr>
                <w:i/>
                <w:color w:val="000000"/>
              </w:rPr>
              <w:t xml:space="preserve"> </w:t>
            </w:r>
          </w:p>
        </w:tc>
      </w:tr>
      <w:tr w:rsidR="008F29F9" w:rsidRPr="00F40D90" w14:paraId="4A42975B" w14:textId="77777777" w:rsidTr="008F29F9">
        <w:trPr>
          <w:cantSplit/>
          <w:trHeight w:val="284"/>
          <w:jc w:val="center"/>
        </w:trPr>
        <w:tc>
          <w:tcPr>
            <w:tcW w:w="5102" w:type="dxa"/>
            <w:vAlign w:val="center"/>
          </w:tcPr>
          <w:p w14:paraId="1629DCF6" w14:textId="77777777" w:rsidR="008F29F9" w:rsidRPr="00863BF7" w:rsidRDefault="008F29F9" w:rsidP="008F29F9">
            <w:pPr>
              <w:jc w:val="center"/>
            </w:pPr>
            <w:r w:rsidRPr="00863BF7">
              <w:t>(3) as circunstâncias em que um ETSP é requerido;</w:t>
            </w:r>
          </w:p>
        </w:tc>
        <w:tc>
          <w:tcPr>
            <w:tcW w:w="5102" w:type="dxa"/>
            <w:vAlign w:val="center"/>
          </w:tcPr>
          <w:p w14:paraId="5F0E7F9D" w14:textId="05F89153" w:rsidR="008F29F9" w:rsidRPr="00DB4B6A" w:rsidRDefault="008F29F9" w:rsidP="00F4103A">
            <w:pPr>
              <w:jc w:val="center"/>
              <w:rPr>
                <w:color w:val="000000"/>
              </w:rPr>
            </w:pPr>
            <w:r w:rsidRPr="00DB4B6A">
              <w:rPr>
                <w:i/>
                <w:color w:val="000000"/>
              </w:rPr>
              <w:t xml:space="preserve">Indicar em que parte, seção ou item do PPSP da empresa está atestado </w:t>
            </w:r>
            <w:r w:rsidR="00551F3A">
              <w:rPr>
                <w:i/>
                <w:color w:val="000000"/>
              </w:rPr>
              <w:t>o cumprimento d</w:t>
            </w:r>
            <w:r w:rsidR="00551F3A" w:rsidRPr="00E86DDE">
              <w:rPr>
                <w:i/>
                <w:color w:val="000000"/>
              </w:rPr>
              <w:t>esta</w:t>
            </w:r>
            <w:r w:rsidRPr="00DB4B6A">
              <w:rPr>
                <w:i/>
                <w:color w:val="000000"/>
              </w:rPr>
              <w:t xml:space="preserve"> obrigatoriedade.</w:t>
            </w:r>
            <w:r>
              <w:rPr>
                <w:i/>
                <w:color w:val="000000"/>
              </w:rPr>
              <w:t xml:space="preserve"> Ou seja, </w:t>
            </w:r>
            <w:r w:rsidR="00551F3A">
              <w:rPr>
                <w:i/>
                <w:color w:val="000000"/>
              </w:rPr>
              <w:t xml:space="preserve">a empresa </w:t>
            </w:r>
            <w:r>
              <w:rPr>
                <w:i/>
                <w:color w:val="000000"/>
              </w:rPr>
              <w:t>deverá definir de que forma este requisito será implantado operacionalmente.</w:t>
            </w:r>
            <w:r w:rsidRPr="00DB4B6A">
              <w:rPr>
                <w:i/>
                <w:color w:val="000000"/>
              </w:rPr>
              <w:t xml:space="preserve"> </w:t>
            </w:r>
          </w:p>
        </w:tc>
      </w:tr>
      <w:tr w:rsidR="008F29F9" w:rsidRPr="00F40D90" w14:paraId="4BA243C5" w14:textId="77777777" w:rsidTr="008F29F9">
        <w:trPr>
          <w:cantSplit/>
          <w:trHeight w:val="284"/>
          <w:jc w:val="center"/>
        </w:trPr>
        <w:tc>
          <w:tcPr>
            <w:tcW w:w="5102" w:type="dxa"/>
            <w:vAlign w:val="center"/>
          </w:tcPr>
          <w:p w14:paraId="77B5586B" w14:textId="77777777" w:rsidR="008F29F9" w:rsidRPr="00863BF7" w:rsidRDefault="008F29F9" w:rsidP="008F29F9">
            <w:pPr>
              <w:jc w:val="center"/>
            </w:pPr>
            <w:r w:rsidRPr="00863BF7">
              <w:t>(4) procedimentos dos ETSP;</w:t>
            </w:r>
          </w:p>
        </w:tc>
        <w:tc>
          <w:tcPr>
            <w:tcW w:w="5102" w:type="dxa"/>
            <w:vAlign w:val="center"/>
          </w:tcPr>
          <w:p w14:paraId="030E0353" w14:textId="2BEBDA12" w:rsidR="008F29F9" w:rsidRPr="00DB4B6A" w:rsidRDefault="008F29F9" w:rsidP="00F4103A">
            <w:pPr>
              <w:jc w:val="center"/>
              <w:rPr>
                <w:color w:val="000000"/>
              </w:rPr>
            </w:pPr>
            <w:r w:rsidRPr="00DB4B6A">
              <w:rPr>
                <w:i/>
                <w:color w:val="000000"/>
              </w:rPr>
              <w:t xml:space="preserve">Indicar em que parte, seção ou item do PPSP da empresa está atestado </w:t>
            </w:r>
            <w:r w:rsidR="00551F3A">
              <w:rPr>
                <w:i/>
                <w:color w:val="000000"/>
              </w:rPr>
              <w:t>o cumprimento d</w:t>
            </w:r>
            <w:r w:rsidR="00551F3A" w:rsidRPr="00E86DDE">
              <w:rPr>
                <w:i/>
                <w:color w:val="000000"/>
              </w:rPr>
              <w:t>esta</w:t>
            </w:r>
            <w:r w:rsidRPr="00DB4B6A">
              <w:rPr>
                <w:i/>
                <w:color w:val="000000"/>
              </w:rPr>
              <w:t xml:space="preserve"> obrigatoriedade.</w:t>
            </w:r>
            <w:r>
              <w:rPr>
                <w:i/>
                <w:color w:val="000000"/>
              </w:rPr>
              <w:t xml:space="preserve"> Ou seja, </w:t>
            </w:r>
            <w:r w:rsidR="00551F3A">
              <w:rPr>
                <w:i/>
                <w:color w:val="000000"/>
              </w:rPr>
              <w:t xml:space="preserve">a empresa </w:t>
            </w:r>
            <w:r>
              <w:rPr>
                <w:i/>
                <w:color w:val="000000"/>
              </w:rPr>
              <w:t>deverá definir de que forma este requisito será implantado operacionalmente.</w:t>
            </w:r>
            <w:r w:rsidRPr="00DB4B6A">
              <w:rPr>
                <w:i/>
                <w:color w:val="000000"/>
              </w:rPr>
              <w:t xml:space="preserve"> </w:t>
            </w:r>
          </w:p>
        </w:tc>
      </w:tr>
      <w:tr w:rsidR="008F29F9" w:rsidRPr="00F40D90" w14:paraId="02A9D9C9" w14:textId="77777777" w:rsidTr="008F29F9">
        <w:trPr>
          <w:cantSplit/>
          <w:trHeight w:val="284"/>
          <w:jc w:val="center"/>
        </w:trPr>
        <w:tc>
          <w:tcPr>
            <w:tcW w:w="5102" w:type="dxa"/>
            <w:vAlign w:val="center"/>
          </w:tcPr>
          <w:p w14:paraId="2B0EB463" w14:textId="77777777" w:rsidR="008F29F9" w:rsidRPr="00863BF7" w:rsidRDefault="008F29F9" w:rsidP="008F29F9">
            <w:pPr>
              <w:jc w:val="center"/>
            </w:pPr>
            <w:r w:rsidRPr="00863BF7">
              <w:t>(5) informações relativas ao rol de substâncias psicoativas a serem testadas;</w:t>
            </w:r>
          </w:p>
        </w:tc>
        <w:tc>
          <w:tcPr>
            <w:tcW w:w="5102" w:type="dxa"/>
            <w:vAlign w:val="center"/>
          </w:tcPr>
          <w:p w14:paraId="6E2AFFF2" w14:textId="1219B1DE" w:rsidR="008F29F9" w:rsidRPr="00DB4B6A" w:rsidRDefault="008F29F9" w:rsidP="00F4103A">
            <w:pPr>
              <w:jc w:val="center"/>
              <w:rPr>
                <w:color w:val="000000"/>
              </w:rPr>
            </w:pPr>
            <w:r w:rsidRPr="00DB4B6A">
              <w:rPr>
                <w:i/>
                <w:color w:val="000000"/>
              </w:rPr>
              <w:t xml:space="preserve">Indicar em que parte, seção ou item do PPSP da empresa está atestado </w:t>
            </w:r>
            <w:r w:rsidR="00551F3A">
              <w:rPr>
                <w:i/>
                <w:color w:val="000000"/>
              </w:rPr>
              <w:t>o cumprimento d</w:t>
            </w:r>
            <w:r w:rsidR="00551F3A" w:rsidRPr="00E86DDE">
              <w:rPr>
                <w:i/>
                <w:color w:val="000000"/>
              </w:rPr>
              <w:t>esta</w:t>
            </w:r>
            <w:r w:rsidRPr="00DB4B6A">
              <w:rPr>
                <w:i/>
                <w:color w:val="000000"/>
              </w:rPr>
              <w:t xml:space="preserve"> obrigatoriedade.</w:t>
            </w:r>
            <w:r>
              <w:rPr>
                <w:i/>
                <w:color w:val="000000"/>
              </w:rPr>
              <w:t xml:space="preserve"> Ou seja, </w:t>
            </w:r>
            <w:r w:rsidR="00551F3A">
              <w:rPr>
                <w:i/>
                <w:color w:val="000000"/>
              </w:rPr>
              <w:t xml:space="preserve">a empresa </w:t>
            </w:r>
            <w:r>
              <w:rPr>
                <w:i/>
                <w:color w:val="000000"/>
              </w:rPr>
              <w:t>deverá definir de que forma este requisito será implantado operacionalmente.</w:t>
            </w:r>
            <w:r w:rsidRPr="00DB4B6A">
              <w:rPr>
                <w:i/>
                <w:color w:val="000000"/>
              </w:rPr>
              <w:t xml:space="preserve"> </w:t>
            </w:r>
          </w:p>
        </w:tc>
      </w:tr>
      <w:tr w:rsidR="008F29F9" w:rsidRPr="00F40D90" w14:paraId="28FEEBFD" w14:textId="77777777" w:rsidTr="008F29F9">
        <w:trPr>
          <w:cantSplit/>
          <w:trHeight w:val="284"/>
          <w:jc w:val="center"/>
        </w:trPr>
        <w:tc>
          <w:tcPr>
            <w:tcW w:w="5102" w:type="dxa"/>
            <w:vAlign w:val="center"/>
          </w:tcPr>
          <w:p w14:paraId="491492AA" w14:textId="77777777" w:rsidR="008F29F9" w:rsidRPr="00863BF7" w:rsidRDefault="008F29F9" w:rsidP="008F29F9">
            <w:pPr>
              <w:jc w:val="center"/>
            </w:pPr>
            <w:r w:rsidRPr="00863BF7">
              <w:t>(6) informações relativas às substâncias, incluindo medicamentos acompanhados ou não de prescrição médica, de uso restrito para empregados ARSO;</w:t>
            </w:r>
          </w:p>
        </w:tc>
        <w:tc>
          <w:tcPr>
            <w:tcW w:w="5102" w:type="dxa"/>
            <w:vAlign w:val="center"/>
          </w:tcPr>
          <w:p w14:paraId="354B68C4" w14:textId="7EC95681" w:rsidR="008F29F9" w:rsidRPr="00DB4B6A" w:rsidRDefault="008F29F9" w:rsidP="00F4103A">
            <w:pPr>
              <w:jc w:val="center"/>
              <w:rPr>
                <w:color w:val="000000"/>
              </w:rPr>
            </w:pPr>
            <w:r w:rsidRPr="00DB4B6A">
              <w:rPr>
                <w:i/>
                <w:color w:val="000000"/>
              </w:rPr>
              <w:t xml:space="preserve">Indicar em que parte, seção ou item do PPSP da empresa está atestado </w:t>
            </w:r>
            <w:r w:rsidR="00551F3A">
              <w:rPr>
                <w:i/>
                <w:color w:val="000000"/>
              </w:rPr>
              <w:t>o cumprimento d</w:t>
            </w:r>
            <w:r w:rsidR="00551F3A" w:rsidRPr="00E86DDE">
              <w:rPr>
                <w:i/>
                <w:color w:val="000000"/>
              </w:rPr>
              <w:t>esta</w:t>
            </w:r>
            <w:r w:rsidRPr="00DB4B6A">
              <w:rPr>
                <w:i/>
                <w:color w:val="000000"/>
              </w:rPr>
              <w:t xml:space="preserve"> obrigatoriedade.</w:t>
            </w:r>
            <w:r>
              <w:rPr>
                <w:i/>
                <w:color w:val="000000"/>
              </w:rPr>
              <w:t xml:space="preserve"> Ou seja, </w:t>
            </w:r>
            <w:r w:rsidR="00551F3A">
              <w:rPr>
                <w:i/>
                <w:color w:val="000000"/>
              </w:rPr>
              <w:t xml:space="preserve">a empresa </w:t>
            </w:r>
            <w:r>
              <w:rPr>
                <w:i/>
                <w:color w:val="000000"/>
              </w:rPr>
              <w:t>deverá definir de que forma este requisito será implantado operacionalmente.</w:t>
            </w:r>
            <w:r w:rsidRPr="00DB4B6A">
              <w:rPr>
                <w:i/>
                <w:color w:val="000000"/>
              </w:rPr>
              <w:t xml:space="preserve"> </w:t>
            </w:r>
          </w:p>
        </w:tc>
      </w:tr>
      <w:tr w:rsidR="008F29F9" w:rsidRPr="00F40D90" w14:paraId="1E6E8F7B" w14:textId="77777777" w:rsidTr="008F29F9">
        <w:trPr>
          <w:cantSplit/>
          <w:trHeight w:val="284"/>
          <w:jc w:val="center"/>
        </w:trPr>
        <w:tc>
          <w:tcPr>
            <w:tcW w:w="5102" w:type="dxa"/>
            <w:vAlign w:val="center"/>
          </w:tcPr>
          <w:p w14:paraId="56B01902" w14:textId="77777777" w:rsidR="008F29F9" w:rsidRPr="00863BF7" w:rsidRDefault="008F29F9" w:rsidP="008F29F9">
            <w:pPr>
              <w:jc w:val="center"/>
            </w:pPr>
            <w:r w:rsidRPr="00863BF7">
              <w:t>(7) política relativa ao uso de substância psicoativa no ambiente de trabalho;</w:t>
            </w:r>
          </w:p>
        </w:tc>
        <w:tc>
          <w:tcPr>
            <w:tcW w:w="5102" w:type="dxa"/>
            <w:vAlign w:val="center"/>
          </w:tcPr>
          <w:p w14:paraId="3CBC423C" w14:textId="1C9469C9" w:rsidR="008F29F9" w:rsidRPr="00DB4B6A" w:rsidRDefault="008F29F9" w:rsidP="008F29F9">
            <w:pPr>
              <w:jc w:val="center"/>
              <w:rPr>
                <w:i/>
                <w:color w:val="000000"/>
              </w:rPr>
            </w:pPr>
            <w:r w:rsidRPr="00DB4B6A">
              <w:rPr>
                <w:i/>
                <w:color w:val="000000"/>
              </w:rPr>
              <w:t xml:space="preserve">Indicar em que parte, seção ou item do PPSP da empresa está atestado </w:t>
            </w:r>
            <w:r w:rsidR="00551F3A">
              <w:rPr>
                <w:i/>
                <w:color w:val="000000"/>
              </w:rPr>
              <w:t>o cumprimento d</w:t>
            </w:r>
            <w:r w:rsidR="00551F3A" w:rsidRPr="00E86DDE">
              <w:rPr>
                <w:i/>
                <w:color w:val="000000"/>
              </w:rPr>
              <w:t>esta</w:t>
            </w:r>
            <w:r w:rsidRPr="00DB4B6A">
              <w:rPr>
                <w:i/>
                <w:color w:val="000000"/>
              </w:rPr>
              <w:t xml:space="preserve"> obrigatoriedade.</w:t>
            </w:r>
            <w:r>
              <w:rPr>
                <w:i/>
                <w:color w:val="000000"/>
              </w:rPr>
              <w:t xml:space="preserve"> Ou seja:</w:t>
            </w:r>
            <w:r w:rsidRPr="00DB4B6A">
              <w:rPr>
                <w:i/>
                <w:color w:val="000000"/>
              </w:rPr>
              <w:t xml:space="preserve">   </w:t>
            </w:r>
          </w:p>
          <w:p w14:paraId="1D45CFD7" w14:textId="77777777" w:rsidR="008F29F9" w:rsidRPr="00DB4B6A" w:rsidRDefault="008F29F9" w:rsidP="008F29F9">
            <w:pPr>
              <w:jc w:val="center"/>
              <w:rPr>
                <w:i/>
                <w:color w:val="000000"/>
              </w:rPr>
            </w:pPr>
          </w:p>
          <w:p w14:paraId="1A432EFE" w14:textId="77777777" w:rsidR="008F29F9" w:rsidRPr="00DB4B6A" w:rsidRDefault="008F29F9" w:rsidP="008F29F9">
            <w:pPr>
              <w:jc w:val="center"/>
              <w:rPr>
                <w:i/>
                <w:color w:val="000000"/>
              </w:rPr>
            </w:pPr>
            <w:r w:rsidRPr="00DB4B6A">
              <w:rPr>
                <w:i/>
                <w:color w:val="000000"/>
              </w:rPr>
              <w:t>Deve-se incluir o texto da P</w:t>
            </w:r>
            <w:r w:rsidRPr="00DB4B6A">
              <w:rPr>
                <w:i/>
              </w:rPr>
              <w:t xml:space="preserve">olítica da </w:t>
            </w:r>
            <w:proofErr w:type="gramStart"/>
            <w:r w:rsidRPr="00DB4B6A">
              <w:rPr>
                <w:i/>
              </w:rPr>
              <w:t>empresa  relativa</w:t>
            </w:r>
            <w:proofErr w:type="gramEnd"/>
            <w:r w:rsidRPr="00DB4B6A">
              <w:rPr>
                <w:i/>
              </w:rPr>
              <w:t xml:space="preserve"> ao uso de substância psicoativa no ambiente de trabalho, seja no PPSP ou nesta Declaração de Conformidade.</w:t>
            </w:r>
            <w:r w:rsidRPr="00DB4B6A">
              <w:rPr>
                <w:i/>
                <w:color w:val="000000"/>
              </w:rPr>
              <w:t xml:space="preserve"> </w:t>
            </w:r>
          </w:p>
        </w:tc>
      </w:tr>
      <w:tr w:rsidR="008F29F9" w:rsidRPr="00F40D90" w14:paraId="53267727" w14:textId="77777777" w:rsidTr="008F29F9">
        <w:trPr>
          <w:cantSplit/>
          <w:trHeight w:val="284"/>
          <w:jc w:val="center"/>
        </w:trPr>
        <w:tc>
          <w:tcPr>
            <w:tcW w:w="5102" w:type="dxa"/>
            <w:vAlign w:val="center"/>
          </w:tcPr>
          <w:p w14:paraId="128326EC" w14:textId="77777777" w:rsidR="008F29F9" w:rsidRPr="00863BF7" w:rsidRDefault="008F29F9" w:rsidP="008F29F9">
            <w:pPr>
              <w:jc w:val="center"/>
            </w:pPr>
            <w:r w:rsidRPr="00863BF7">
              <w:t>(8) indicação do nome de pessoas designadas para tirar dúvidas sobre o programa;</w:t>
            </w:r>
          </w:p>
        </w:tc>
        <w:tc>
          <w:tcPr>
            <w:tcW w:w="5102" w:type="dxa"/>
            <w:vAlign w:val="center"/>
          </w:tcPr>
          <w:p w14:paraId="4C78D8EA" w14:textId="04AB0403" w:rsidR="008F29F9" w:rsidRPr="00DB4B6A" w:rsidRDefault="008F29F9" w:rsidP="00F4103A">
            <w:pPr>
              <w:jc w:val="center"/>
              <w:rPr>
                <w:color w:val="000000"/>
              </w:rPr>
            </w:pPr>
            <w:r w:rsidRPr="00DB4B6A">
              <w:rPr>
                <w:i/>
                <w:color w:val="000000"/>
              </w:rPr>
              <w:t xml:space="preserve">Indicar em que parte, seção ou item do PPSP da empresa está atestado </w:t>
            </w:r>
            <w:r w:rsidR="00551F3A">
              <w:rPr>
                <w:i/>
                <w:color w:val="000000"/>
              </w:rPr>
              <w:t>o cumprimento d</w:t>
            </w:r>
            <w:r w:rsidR="00551F3A" w:rsidRPr="00E86DDE">
              <w:rPr>
                <w:i/>
                <w:color w:val="000000"/>
              </w:rPr>
              <w:t xml:space="preserve">esta </w:t>
            </w:r>
            <w:r w:rsidRPr="00DB4B6A">
              <w:rPr>
                <w:i/>
                <w:color w:val="000000"/>
              </w:rPr>
              <w:t>obrigatoriedade.</w:t>
            </w:r>
            <w:r>
              <w:rPr>
                <w:i/>
                <w:color w:val="000000"/>
              </w:rPr>
              <w:t xml:space="preserve"> Ou seja, </w:t>
            </w:r>
            <w:r w:rsidR="00551F3A">
              <w:rPr>
                <w:i/>
                <w:color w:val="000000"/>
              </w:rPr>
              <w:t xml:space="preserve">a empresa </w:t>
            </w:r>
            <w:r>
              <w:rPr>
                <w:i/>
                <w:color w:val="000000"/>
              </w:rPr>
              <w:t>deverá definir de que forma este requisito será implantado operacionalmente.</w:t>
            </w:r>
            <w:r w:rsidRPr="00DB4B6A">
              <w:rPr>
                <w:i/>
                <w:color w:val="000000"/>
              </w:rPr>
              <w:t xml:space="preserve"> </w:t>
            </w:r>
          </w:p>
        </w:tc>
      </w:tr>
      <w:tr w:rsidR="008F29F9" w:rsidRPr="00F40D90" w14:paraId="15CA98CB" w14:textId="77777777" w:rsidTr="008F29F9">
        <w:trPr>
          <w:cantSplit/>
          <w:trHeight w:val="284"/>
          <w:jc w:val="center"/>
        </w:trPr>
        <w:tc>
          <w:tcPr>
            <w:tcW w:w="5102" w:type="dxa"/>
            <w:vAlign w:val="center"/>
          </w:tcPr>
          <w:p w14:paraId="05B5ED76" w14:textId="77777777" w:rsidR="008F29F9" w:rsidRPr="00863BF7" w:rsidRDefault="008F29F9" w:rsidP="008F29F9">
            <w:pPr>
              <w:jc w:val="center"/>
            </w:pPr>
            <w:r w:rsidRPr="00863BF7">
              <w:t>(9) explicação do que constitui uma recusa em submeter-se ao ETSP e suas consequências;</w:t>
            </w:r>
          </w:p>
        </w:tc>
        <w:tc>
          <w:tcPr>
            <w:tcW w:w="5102" w:type="dxa"/>
            <w:vAlign w:val="center"/>
          </w:tcPr>
          <w:p w14:paraId="2F6376A0" w14:textId="2FC59F36" w:rsidR="008F29F9" w:rsidRPr="00DB4B6A" w:rsidRDefault="008F29F9" w:rsidP="00F4103A">
            <w:pPr>
              <w:jc w:val="center"/>
              <w:rPr>
                <w:color w:val="000000"/>
              </w:rPr>
            </w:pPr>
            <w:r w:rsidRPr="00DB4B6A">
              <w:rPr>
                <w:i/>
                <w:color w:val="000000"/>
              </w:rPr>
              <w:t xml:space="preserve">Indicar em que parte, seção ou item do PPSP da empresa está atestado </w:t>
            </w:r>
            <w:r w:rsidR="00551F3A">
              <w:rPr>
                <w:i/>
                <w:color w:val="000000"/>
              </w:rPr>
              <w:t>o cumprimento d</w:t>
            </w:r>
            <w:r w:rsidR="00551F3A" w:rsidRPr="00E86DDE">
              <w:rPr>
                <w:i/>
                <w:color w:val="000000"/>
              </w:rPr>
              <w:t xml:space="preserve">esta </w:t>
            </w:r>
            <w:r w:rsidRPr="00DB4B6A">
              <w:rPr>
                <w:i/>
                <w:color w:val="000000"/>
              </w:rPr>
              <w:t>obrigatoriedade.</w:t>
            </w:r>
            <w:r>
              <w:rPr>
                <w:i/>
                <w:color w:val="000000"/>
              </w:rPr>
              <w:t xml:space="preserve"> Ou seja, </w:t>
            </w:r>
            <w:r w:rsidR="00551F3A">
              <w:rPr>
                <w:i/>
                <w:color w:val="000000"/>
              </w:rPr>
              <w:t xml:space="preserve">a empresa </w:t>
            </w:r>
            <w:r>
              <w:rPr>
                <w:i/>
                <w:color w:val="000000"/>
              </w:rPr>
              <w:t>deverá definir de que forma este requisito será implantado operacionalmente.</w:t>
            </w:r>
            <w:r w:rsidRPr="00DB4B6A">
              <w:rPr>
                <w:i/>
                <w:color w:val="000000"/>
              </w:rPr>
              <w:t xml:space="preserve"> </w:t>
            </w:r>
          </w:p>
        </w:tc>
      </w:tr>
      <w:tr w:rsidR="008F29F9" w:rsidRPr="00F40D90" w14:paraId="0C97694C" w14:textId="77777777" w:rsidTr="008F29F9">
        <w:trPr>
          <w:cantSplit/>
          <w:trHeight w:val="284"/>
          <w:jc w:val="center"/>
        </w:trPr>
        <w:tc>
          <w:tcPr>
            <w:tcW w:w="5102" w:type="dxa"/>
            <w:vAlign w:val="center"/>
          </w:tcPr>
          <w:p w14:paraId="18544DDC" w14:textId="77777777" w:rsidR="008F29F9" w:rsidRPr="00863BF7" w:rsidRDefault="008F29F9" w:rsidP="008F29F9">
            <w:pPr>
              <w:jc w:val="center"/>
            </w:pPr>
            <w:r w:rsidRPr="00863BF7">
              <w:t>(10) informações sobre resultado positivo e suas consequências;</w:t>
            </w:r>
          </w:p>
        </w:tc>
        <w:tc>
          <w:tcPr>
            <w:tcW w:w="5102" w:type="dxa"/>
            <w:vAlign w:val="center"/>
          </w:tcPr>
          <w:p w14:paraId="753BA78B" w14:textId="17549AF2" w:rsidR="008F29F9" w:rsidRPr="00DB4B6A" w:rsidRDefault="008F29F9" w:rsidP="00F4103A">
            <w:pPr>
              <w:jc w:val="center"/>
              <w:rPr>
                <w:color w:val="000000"/>
              </w:rPr>
            </w:pPr>
            <w:r w:rsidRPr="00DB4B6A">
              <w:rPr>
                <w:i/>
                <w:color w:val="000000"/>
              </w:rPr>
              <w:t xml:space="preserve">Indicar em que parte, seção ou item do PPSP da empresa está atestado </w:t>
            </w:r>
            <w:r w:rsidR="00551F3A">
              <w:rPr>
                <w:i/>
                <w:color w:val="000000"/>
              </w:rPr>
              <w:t>o cumprimento d</w:t>
            </w:r>
            <w:r w:rsidR="00551F3A" w:rsidRPr="00E86DDE">
              <w:rPr>
                <w:i/>
                <w:color w:val="000000"/>
              </w:rPr>
              <w:t>esta</w:t>
            </w:r>
            <w:r w:rsidRPr="00DB4B6A">
              <w:rPr>
                <w:i/>
                <w:color w:val="000000"/>
              </w:rPr>
              <w:t xml:space="preserve"> obrigatoriedade.</w:t>
            </w:r>
            <w:r>
              <w:rPr>
                <w:i/>
                <w:color w:val="000000"/>
              </w:rPr>
              <w:t xml:space="preserve"> Ou seja, </w:t>
            </w:r>
            <w:r w:rsidR="00551F3A">
              <w:rPr>
                <w:i/>
                <w:color w:val="000000"/>
              </w:rPr>
              <w:t xml:space="preserve">a empresa </w:t>
            </w:r>
            <w:r>
              <w:rPr>
                <w:i/>
                <w:color w:val="000000"/>
              </w:rPr>
              <w:t>deverá definir de que forma este requisito será implantado operacionalmente.</w:t>
            </w:r>
            <w:r w:rsidRPr="00DB4B6A">
              <w:rPr>
                <w:i/>
                <w:color w:val="000000"/>
              </w:rPr>
              <w:t xml:space="preserve"> </w:t>
            </w:r>
          </w:p>
        </w:tc>
      </w:tr>
      <w:tr w:rsidR="008F29F9" w:rsidRPr="00F40D90" w14:paraId="3B4DE578" w14:textId="77777777" w:rsidTr="008F29F9">
        <w:trPr>
          <w:cantSplit/>
          <w:trHeight w:val="284"/>
          <w:jc w:val="center"/>
        </w:trPr>
        <w:tc>
          <w:tcPr>
            <w:tcW w:w="5102" w:type="dxa"/>
            <w:vAlign w:val="center"/>
          </w:tcPr>
          <w:p w14:paraId="27AF4E5F" w14:textId="77777777" w:rsidR="008F29F9" w:rsidRPr="00863BF7" w:rsidRDefault="008F29F9" w:rsidP="008F29F9">
            <w:pPr>
              <w:jc w:val="center"/>
            </w:pPr>
            <w:r w:rsidRPr="00863BF7">
              <w:t>(11) informações sobre o programa de resposta a evento impeditivo; e</w:t>
            </w:r>
          </w:p>
        </w:tc>
        <w:tc>
          <w:tcPr>
            <w:tcW w:w="5102" w:type="dxa"/>
            <w:vAlign w:val="center"/>
          </w:tcPr>
          <w:p w14:paraId="0B5E4A1D" w14:textId="23C8F501" w:rsidR="008F29F9" w:rsidRPr="00DB4B6A" w:rsidRDefault="008F29F9" w:rsidP="00F4103A">
            <w:pPr>
              <w:jc w:val="center"/>
              <w:rPr>
                <w:color w:val="000000"/>
              </w:rPr>
            </w:pPr>
            <w:r w:rsidRPr="00DB4B6A">
              <w:rPr>
                <w:i/>
                <w:color w:val="000000"/>
              </w:rPr>
              <w:t xml:space="preserve">Indicar em que parte, seção ou item do PPSP da empresa está atestado </w:t>
            </w:r>
            <w:r w:rsidR="00551F3A">
              <w:rPr>
                <w:i/>
                <w:color w:val="000000"/>
              </w:rPr>
              <w:t>o cumprimento d</w:t>
            </w:r>
            <w:r w:rsidR="00551F3A" w:rsidRPr="00E86DDE">
              <w:rPr>
                <w:i/>
                <w:color w:val="000000"/>
              </w:rPr>
              <w:t>esta</w:t>
            </w:r>
            <w:r w:rsidRPr="00DB4B6A">
              <w:rPr>
                <w:i/>
                <w:color w:val="000000"/>
              </w:rPr>
              <w:t xml:space="preserve"> obrigatoriedade.</w:t>
            </w:r>
            <w:r>
              <w:rPr>
                <w:i/>
                <w:color w:val="000000"/>
              </w:rPr>
              <w:t xml:space="preserve"> Ou seja,</w:t>
            </w:r>
            <w:r w:rsidR="00551F3A">
              <w:rPr>
                <w:i/>
                <w:color w:val="000000"/>
              </w:rPr>
              <w:t xml:space="preserve"> a empresa</w:t>
            </w:r>
            <w:r>
              <w:rPr>
                <w:i/>
                <w:color w:val="000000"/>
              </w:rPr>
              <w:t xml:space="preserve"> deverá definir de que forma este requisito será implantado operacionalmente.</w:t>
            </w:r>
            <w:r w:rsidRPr="00DB4B6A">
              <w:rPr>
                <w:i/>
                <w:color w:val="000000"/>
              </w:rPr>
              <w:t xml:space="preserve"> </w:t>
            </w:r>
          </w:p>
        </w:tc>
      </w:tr>
      <w:tr w:rsidR="008F29F9" w:rsidRPr="00F40D90" w14:paraId="3922828B" w14:textId="77777777" w:rsidTr="008F29F9">
        <w:trPr>
          <w:cantSplit/>
          <w:trHeight w:val="284"/>
          <w:jc w:val="center"/>
        </w:trPr>
        <w:tc>
          <w:tcPr>
            <w:tcW w:w="5102" w:type="dxa"/>
            <w:vAlign w:val="center"/>
          </w:tcPr>
          <w:p w14:paraId="36690981" w14:textId="77777777" w:rsidR="008F29F9" w:rsidRPr="00863BF7" w:rsidRDefault="008F29F9" w:rsidP="008F29F9">
            <w:pPr>
              <w:jc w:val="center"/>
            </w:pPr>
            <w:r w:rsidRPr="00863BF7">
              <w:t>(12) informações gerais sobre os:</w:t>
            </w:r>
          </w:p>
        </w:tc>
        <w:tc>
          <w:tcPr>
            <w:tcW w:w="5102" w:type="dxa"/>
            <w:vMerge w:val="restart"/>
            <w:vAlign w:val="center"/>
          </w:tcPr>
          <w:p w14:paraId="769E7CB1" w14:textId="6F6BFEF4" w:rsidR="008F29F9" w:rsidRPr="00DB4B6A" w:rsidRDefault="008F29F9" w:rsidP="00F4103A">
            <w:pPr>
              <w:jc w:val="center"/>
              <w:rPr>
                <w:color w:val="000000"/>
              </w:rPr>
            </w:pPr>
            <w:r w:rsidRPr="00DB4B6A">
              <w:rPr>
                <w:i/>
                <w:color w:val="000000"/>
              </w:rPr>
              <w:t xml:space="preserve">Indicar em que parte, seção ou item do PPSP da empresa está atestado </w:t>
            </w:r>
            <w:r w:rsidR="00551F3A">
              <w:rPr>
                <w:i/>
                <w:color w:val="000000"/>
              </w:rPr>
              <w:t>o cumprimento d</w:t>
            </w:r>
            <w:r w:rsidR="00551F3A" w:rsidRPr="00E86DDE">
              <w:rPr>
                <w:i/>
                <w:color w:val="000000"/>
              </w:rPr>
              <w:t>esta</w:t>
            </w:r>
            <w:r w:rsidRPr="00DB4B6A">
              <w:rPr>
                <w:i/>
                <w:color w:val="000000"/>
              </w:rPr>
              <w:t xml:space="preserve"> obrigatoriedade.</w:t>
            </w:r>
            <w:r>
              <w:rPr>
                <w:i/>
                <w:color w:val="000000"/>
              </w:rPr>
              <w:t xml:space="preserve"> Ou seja,</w:t>
            </w:r>
            <w:r w:rsidR="00551F3A">
              <w:rPr>
                <w:i/>
                <w:color w:val="000000"/>
              </w:rPr>
              <w:t xml:space="preserve"> a empresa</w:t>
            </w:r>
            <w:r>
              <w:rPr>
                <w:i/>
                <w:color w:val="000000"/>
              </w:rPr>
              <w:t xml:space="preserve"> deverá definir de que forma este requisito será implantado operacionalmente.</w:t>
            </w:r>
            <w:r w:rsidRPr="00DB4B6A">
              <w:rPr>
                <w:i/>
                <w:color w:val="000000"/>
              </w:rPr>
              <w:t xml:space="preserve"> </w:t>
            </w:r>
          </w:p>
        </w:tc>
      </w:tr>
      <w:tr w:rsidR="008F29F9" w:rsidRPr="00F40D90" w14:paraId="60AFF8DC" w14:textId="77777777" w:rsidTr="008F29F9">
        <w:trPr>
          <w:cantSplit/>
          <w:trHeight w:val="284"/>
          <w:jc w:val="center"/>
        </w:trPr>
        <w:tc>
          <w:tcPr>
            <w:tcW w:w="5102" w:type="dxa"/>
            <w:vAlign w:val="center"/>
          </w:tcPr>
          <w:p w14:paraId="7BF6EC3A" w14:textId="77777777" w:rsidR="008F29F9" w:rsidRPr="00863BF7" w:rsidRDefault="008F29F9" w:rsidP="008F29F9">
            <w:pPr>
              <w:jc w:val="center"/>
            </w:pPr>
            <w:r w:rsidRPr="00863BF7">
              <w:t>(i) efeitos do uso de substâncias psicoativas na saúde, no trabalho e na vida pessoal do indivíduo;</w:t>
            </w:r>
          </w:p>
        </w:tc>
        <w:tc>
          <w:tcPr>
            <w:tcW w:w="5102" w:type="dxa"/>
            <w:vMerge/>
            <w:vAlign w:val="center"/>
          </w:tcPr>
          <w:p w14:paraId="4AD17630" w14:textId="77777777" w:rsidR="008F29F9" w:rsidRPr="00DB4B6A" w:rsidRDefault="008F29F9" w:rsidP="008F29F9">
            <w:pPr>
              <w:jc w:val="center"/>
              <w:rPr>
                <w:color w:val="000000"/>
              </w:rPr>
            </w:pPr>
          </w:p>
        </w:tc>
      </w:tr>
      <w:tr w:rsidR="008F29F9" w:rsidRPr="00F40D90" w14:paraId="6F626C29" w14:textId="77777777" w:rsidTr="008F29F9">
        <w:trPr>
          <w:cantSplit/>
          <w:trHeight w:val="284"/>
          <w:jc w:val="center"/>
        </w:trPr>
        <w:tc>
          <w:tcPr>
            <w:tcW w:w="5102" w:type="dxa"/>
            <w:vAlign w:val="center"/>
          </w:tcPr>
          <w:p w14:paraId="59EAFF90" w14:textId="77777777" w:rsidR="008F29F9" w:rsidRPr="00863BF7" w:rsidRDefault="008F29F9" w:rsidP="008F29F9">
            <w:pPr>
              <w:jc w:val="center"/>
            </w:pPr>
            <w:r w:rsidRPr="00863BF7">
              <w:t>(</w:t>
            </w:r>
            <w:proofErr w:type="spellStart"/>
            <w:r w:rsidRPr="00863BF7">
              <w:t>ii</w:t>
            </w:r>
            <w:proofErr w:type="spellEnd"/>
            <w:r w:rsidRPr="00863BF7">
              <w:t xml:space="preserve">) sinais e sintomas do uso </w:t>
            </w:r>
            <w:r>
              <w:t>nocivo e de dependência</w:t>
            </w:r>
            <w:r w:rsidRPr="00863BF7">
              <w:t xml:space="preserve"> de substâncias psicoativas; e</w:t>
            </w:r>
          </w:p>
        </w:tc>
        <w:tc>
          <w:tcPr>
            <w:tcW w:w="5102" w:type="dxa"/>
            <w:vMerge/>
            <w:vAlign w:val="center"/>
          </w:tcPr>
          <w:p w14:paraId="275B29E1" w14:textId="77777777" w:rsidR="008F29F9" w:rsidRPr="00DB4B6A" w:rsidRDefault="008F29F9" w:rsidP="008F29F9">
            <w:pPr>
              <w:jc w:val="center"/>
              <w:rPr>
                <w:color w:val="000000"/>
              </w:rPr>
            </w:pPr>
          </w:p>
        </w:tc>
      </w:tr>
      <w:tr w:rsidR="008F29F9" w:rsidRPr="00F40D90" w14:paraId="514C802D" w14:textId="77777777" w:rsidTr="008F29F9">
        <w:trPr>
          <w:cantSplit/>
          <w:trHeight w:val="284"/>
          <w:jc w:val="center"/>
        </w:trPr>
        <w:tc>
          <w:tcPr>
            <w:tcW w:w="5102" w:type="dxa"/>
            <w:vAlign w:val="center"/>
          </w:tcPr>
          <w:p w14:paraId="2DDC4F6A" w14:textId="77777777" w:rsidR="008F29F9" w:rsidRPr="00863BF7" w:rsidRDefault="008F29F9" w:rsidP="008F29F9">
            <w:pPr>
              <w:jc w:val="center"/>
            </w:pPr>
            <w:r w:rsidRPr="00863BF7">
              <w:t>(</w:t>
            </w:r>
            <w:proofErr w:type="spellStart"/>
            <w:r w:rsidRPr="00863BF7">
              <w:t>iii</w:t>
            </w:r>
            <w:proofErr w:type="spellEnd"/>
            <w:r w:rsidRPr="00863BF7">
              <w:t>) métodos de tratamento disponíveis na comunidade para resolução de problemas associados ao uso de substâncias psicoativas.</w:t>
            </w:r>
          </w:p>
        </w:tc>
        <w:tc>
          <w:tcPr>
            <w:tcW w:w="5102" w:type="dxa"/>
            <w:vMerge/>
            <w:vAlign w:val="center"/>
          </w:tcPr>
          <w:p w14:paraId="77DF6C59" w14:textId="77777777" w:rsidR="008F29F9" w:rsidRPr="00DB4B6A" w:rsidRDefault="008F29F9" w:rsidP="008F29F9">
            <w:pPr>
              <w:jc w:val="center"/>
              <w:rPr>
                <w:color w:val="000000"/>
              </w:rPr>
            </w:pPr>
          </w:p>
        </w:tc>
      </w:tr>
      <w:tr w:rsidR="008F29F9" w:rsidRPr="00F40D90" w14:paraId="5EEAB447" w14:textId="77777777" w:rsidTr="008F29F9">
        <w:trPr>
          <w:cantSplit/>
          <w:trHeight w:val="284"/>
          <w:jc w:val="center"/>
        </w:trPr>
        <w:tc>
          <w:tcPr>
            <w:tcW w:w="5102" w:type="dxa"/>
            <w:vAlign w:val="center"/>
          </w:tcPr>
          <w:p w14:paraId="7EDE2346" w14:textId="77777777" w:rsidR="008F29F9" w:rsidRPr="00863BF7" w:rsidRDefault="008F29F9" w:rsidP="008F29F9">
            <w:pPr>
              <w:jc w:val="center"/>
            </w:pPr>
            <w:r w:rsidRPr="00863BF7">
              <w:t>(b) O conteúdo do material educacional específico de instrução de Supervisores Treinados para Encaminhamento a ETSP deve conter a identificação de indicadores físicos, comportamentais e de desempenho para a realização de observações específicas, atuais e articuladas visando encaminhamento a exame por suspeita justificada.</w:t>
            </w:r>
          </w:p>
        </w:tc>
        <w:tc>
          <w:tcPr>
            <w:tcW w:w="5102" w:type="dxa"/>
            <w:vAlign w:val="center"/>
          </w:tcPr>
          <w:p w14:paraId="2AFC27F9" w14:textId="1D20BD72" w:rsidR="008F29F9" w:rsidRPr="00DB4B6A" w:rsidRDefault="008F29F9" w:rsidP="008F29F9">
            <w:pPr>
              <w:jc w:val="center"/>
              <w:rPr>
                <w:i/>
                <w:color w:val="000000"/>
              </w:rPr>
            </w:pPr>
            <w:r w:rsidRPr="00DB4B6A">
              <w:rPr>
                <w:i/>
                <w:color w:val="000000"/>
              </w:rPr>
              <w:t xml:space="preserve">Indicar em que parte, seção ou item do PPSP da empresa está atestado </w:t>
            </w:r>
            <w:r w:rsidR="00551F3A">
              <w:rPr>
                <w:i/>
                <w:color w:val="000000"/>
              </w:rPr>
              <w:t>o cumprimento d</w:t>
            </w:r>
            <w:r w:rsidR="00551F3A" w:rsidRPr="00E86DDE">
              <w:rPr>
                <w:i/>
                <w:color w:val="000000"/>
              </w:rPr>
              <w:t>esta</w:t>
            </w:r>
            <w:r w:rsidRPr="00DB4B6A">
              <w:rPr>
                <w:i/>
                <w:color w:val="000000"/>
              </w:rPr>
              <w:t xml:space="preserve"> obrigatoriedade.</w:t>
            </w:r>
            <w:r>
              <w:rPr>
                <w:i/>
                <w:color w:val="000000"/>
              </w:rPr>
              <w:t xml:space="preserve"> Ou seja:</w:t>
            </w:r>
            <w:r w:rsidRPr="00DB4B6A">
              <w:rPr>
                <w:i/>
                <w:color w:val="000000"/>
              </w:rPr>
              <w:t xml:space="preserve">   </w:t>
            </w:r>
          </w:p>
          <w:p w14:paraId="26963288" w14:textId="77777777" w:rsidR="008F29F9" w:rsidRPr="00DB4B6A" w:rsidRDefault="008F29F9" w:rsidP="008F29F9">
            <w:pPr>
              <w:jc w:val="center"/>
              <w:rPr>
                <w:i/>
                <w:color w:val="000000"/>
              </w:rPr>
            </w:pPr>
          </w:p>
          <w:p w14:paraId="6B1D5249" w14:textId="0C1079FC" w:rsidR="008F29F9" w:rsidRPr="00DB4B6A" w:rsidRDefault="008F29F9" w:rsidP="00551F3A">
            <w:pPr>
              <w:jc w:val="center"/>
              <w:rPr>
                <w:color w:val="000000"/>
              </w:rPr>
            </w:pPr>
            <w:r>
              <w:rPr>
                <w:i/>
                <w:color w:val="000000"/>
              </w:rPr>
              <w:t>Fornecer</w:t>
            </w:r>
            <w:r w:rsidRPr="00DB4B6A">
              <w:rPr>
                <w:i/>
                <w:color w:val="000000"/>
              </w:rPr>
              <w:t xml:space="preserve"> exemplo/modelo do material </w:t>
            </w:r>
            <w:r w:rsidR="00551F3A">
              <w:rPr>
                <w:i/>
                <w:color w:val="000000"/>
              </w:rPr>
              <w:t>educacional</w:t>
            </w:r>
            <w:r w:rsidRPr="00DB4B6A">
              <w:rPr>
                <w:i/>
                <w:color w:val="000000"/>
              </w:rPr>
              <w:t xml:space="preserve"> específico usado para instrução de Supervisores Treinados, seja </w:t>
            </w:r>
            <w:r w:rsidRPr="00DB4B6A">
              <w:rPr>
                <w:i/>
              </w:rPr>
              <w:t>no PPSP ou nesta Declaração de Conformidade</w:t>
            </w:r>
            <w:r w:rsidRPr="00DB4B6A">
              <w:rPr>
                <w:i/>
                <w:color w:val="000000"/>
              </w:rPr>
              <w:t>.</w:t>
            </w:r>
          </w:p>
        </w:tc>
      </w:tr>
      <w:tr w:rsidR="008F29F9" w:rsidRPr="00F40D90" w14:paraId="63FB2533" w14:textId="77777777" w:rsidTr="008F29F9">
        <w:trPr>
          <w:cantSplit/>
          <w:trHeight w:val="284"/>
          <w:jc w:val="center"/>
        </w:trPr>
        <w:tc>
          <w:tcPr>
            <w:tcW w:w="5102" w:type="dxa"/>
            <w:shd w:val="clear" w:color="auto" w:fill="C2D69B" w:themeFill="accent3" w:themeFillTint="99"/>
            <w:vAlign w:val="center"/>
          </w:tcPr>
          <w:p w14:paraId="6D12E813" w14:textId="77777777" w:rsidR="008F29F9" w:rsidRPr="00863BF7" w:rsidRDefault="008F29F9" w:rsidP="008F29F9">
            <w:pPr>
              <w:jc w:val="center"/>
            </w:pPr>
            <w:r w:rsidRPr="00863BF7">
              <w:t>SUBPARTE I</w:t>
            </w:r>
          </w:p>
          <w:p w14:paraId="095E0A68" w14:textId="77777777" w:rsidR="008F29F9" w:rsidRPr="00863BF7" w:rsidRDefault="008F29F9" w:rsidP="008F29F9">
            <w:pPr>
              <w:jc w:val="center"/>
            </w:pPr>
            <w:r w:rsidRPr="00863BF7">
              <w:t>SUBPROGRAMA DE EXAMES TOXICOLÓGICOS DE SUBSTÂNCIAS PSICOATIVAS</w:t>
            </w:r>
          </w:p>
        </w:tc>
        <w:tc>
          <w:tcPr>
            <w:tcW w:w="5102" w:type="dxa"/>
            <w:shd w:val="clear" w:color="auto" w:fill="C2D69B" w:themeFill="accent3" w:themeFillTint="99"/>
            <w:vAlign w:val="center"/>
          </w:tcPr>
          <w:p w14:paraId="77C1E1AA" w14:textId="77777777" w:rsidR="008F29F9" w:rsidRPr="00DE0F98" w:rsidRDefault="008F29F9" w:rsidP="008F29F9">
            <w:pPr>
              <w:jc w:val="center"/>
              <w:rPr>
                <w:color w:val="000000"/>
              </w:rPr>
            </w:pPr>
            <w:r>
              <w:rPr>
                <w:color w:val="000000"/>
              </w:rPr>
              <w:t>N/A</w:t>
            </w:r>
          </w:p>
        </w:tc>
      </w:tr>
      <w:tr w:rsidR="008F29F9" w:rsidRPr="00F40D90" w14:paraId="30AE1222" w14:textId="77777777" w:rsidTr="008F29F9">
        <w:trPr>
          <w:cantSplit/>
          <w:trHeight w:val="284"/>
          <w:jc w:val="center"/>
        </w:trPr>
        <w:tc>
          <w:tcPr>
            <w:tcW w:w="5102" w:type="dxa"/>
            <w:shd w:val="clear" w:color="auto" w:fill="FFFF00"/>
            <w:vAlign w:val="center"/>
          </w:tcPr>
          <w:p w14:paraId="34CF0BD7" w14:textId="77777777" w:rsidR="008F29F9" w:rsidRPr="00863BF7" w:rsidRDefault="008F29F9" w:rsidP="008F29F9">
            <w:pPr>
              <w:jc w:val="center"/>
            </w:pPr>
            <w:r w:rsidRPr="00863BF7">
              <w:t>120.331 Geral</w:t>
            </w:r>
          </w:p>
        </w:tc>
        <w:tc>
          <w:tcPr>
            <w:tcW w:w="5102" w:type="dxa"/>
            <w:shd w:val="clear" w:color="auto" w:fill="FFFF00"/>
            <w:vAlign w:val="center"/>
          </w:tcPr>
          <w:p w14:paraId="060609AE" w14:textId="77777777" w:rsidR="008F29F9" w:rsidRPr="00863BF7" w:rsidRDefault="008F29F9" w:rsidP="008F29F9">
            <w:pPr>
              <w:jc w:val="center"/>
              <w:rPr>
                <w:color w:val="000000"/>
                <w:lang w:val="en-US"/>
              </w:rPr>
            </w:pPr>
            <w:r>
              <w:rPr>
                <w:color w:val="000000"/>
                <w:lang w:val="en-US"/>
              </w:rPr>
              <w:t>N/A</w:t>
            </w:r>
          </w:p>
        </w:tc>
      </w:tr>
      <w:tr w:rsidR="008F29F9" w:rsidRPr="00DE0F98" w14:paraId="330C80E6" w14:textId="77777777" w:rsidTr="008F29F9">
        <w:trPr>
          <w:cantSplit/>
          <w:trHeight w:val="284"/>
          <w:jc w:val="center"/>
        </w:trPr>
        <w:tc>
          <w:tcPr>
            <w:tcW w:w="5102" w:type="dxa"/>
            <w:vAlign w:val="center"/>
          </w:tcPr>
          <w:p w14:paraId="20FA657D" w14:textId="77777777" w:rsidR="008F29F9" w:rsidRPr="00863BF7" w:rsidRDefault="008F29F9" w:rsidP="008F29F9">
            <w:pPr>
              <w:pStyle w:val="Default"/>
              <w:jc w:val="center"/>
            </w:pPr>
            <w:r w:rsidRPr="00863BF7">
              <w:t>(a) Toda empresa responsável deve submeter aos ETSP seus empregados ARSO de acordo com o previsto nesta subparte.</w:t>
            </w:r>
            <w:r>
              <w:t xml:space="preserve"> </w:t>
            </w:r>
            <w:r w:rsidRPr="00751EC2">
              <w:t>Operadores segundo as regras do RBAC 135 com até 10 empregados ARSO (não contando os contratados segundo o parágrafo 120.1(a)(4) deste Regulamento), operadores SAE e organizações de manutenção regidas pelo RBAC 145, exceto as que aprovam para retorno ao serviço aeronaves operadas segundo o RBAC 121, não precisam atender aos parágrafos 120.339(a) e (b) desta Subparte.</w:t>
            </w:r>
          </w:p>
        </w:tc>
        <w:tc>
          <w:tcPr>
            <w:tcW w:w="5102" w:type="dxa"/>
            <w:vAlign w:val="center"/>
          </w:tcPr>
          <w:p w14:paraId="41143CA9" w14:textId="77777777" w:rsidR="008F29F9" w:rsidRPr="00BF6267" w:rsidRDefault="008F29F9" w:rsidP="008F29F9">
            <w:pPr>
              <w:jc w:val="center"/>
              <w:rPr>
                <w:i/>
              </w:rPr>
            </w:pPr>
            <w:r w:rsidRPr="00BF6267">
              <w:rPr>
                <w:i/>
              </w:rPr>
              <w:t xml:space="preserve">Indicar, se aplicável, quais condições geradoras de ETSP serão consideradas no âmbito do programa da empresa, considerando as isenções previstas neste requisito para determinadas empresas. </w:t>
            </w:r>
          </w:p>
          <w:p w14:paraId="4067E77A" w14:textId="77777777" w:rsidR="008F29F9" w:rsidRPr="00BF6267" w:rsidRDefault="008F29F9" w:rsidP="008F29F9">
            <w:pPr>
              <w:jc w:val="center"/>
              <w:rPr>
                <w:i/>
              </w:rPr>
            </w:pPr>
          </w:p>
          <w:p w14:paraId="6D28031E" w14:textId="6F247B88" w:rsidR="008F29F9" w:rsidRPr="00DE0F98" w:rsidRDefault="008F29F9" w:rsidP="008F29F9">
            <w:pPr>
              <w:jc w:val="center"/>
              <w:rPr>
                <w:color w:val="000000"/>
              </w:rPr>
            </w:pPr>
            <w:r w:rsidRPr="00BF6267">
              <w:rPr>
                <w:i/>
              </w:rPr>
              <w:t>Saliente-se que para a adoção do ‘programa simplificado’ por uma empresa a ele elegível conforme este requisito, esta previsão deve ser feita aqui, de forma explícita.</w:t>
            </w:r>
          </w:p>
        </w:tc>
      </w:tr>
      <w:tr w:rsidR="008F29F9" w:rsidRPr="00F40D90" w14:paraId="74C1D0B9" w14:textId="77777777" w:rsidTr="008F29F9">
        <w:trPr>
          <w:cantSplit/>
          <w:trHeight w:val="284"/>
          <w:jc w:val="center"/>
        </w:trPr>
        <w:tc>
          <w:tcPr>
            <w:tcW w:w="5102" w:type="dxa"/>
            <w:vAlign w:val="center"/>
          </w:tcPr>
          <w:p w14:paraId="01B9B9B8" w14:textId="77777777" w:rsidR="008F29F9" w:rsidRPr="00863BF7" w:rsidRDefault="008F29F9" w:rsidP="008F29F9">
            <w:pPr>
              <w:jc w:val="center"/>
            </w:pPr>
            <w:r w:rsidRPr="00863BF7">
              <w:t>(b) O ETSP deverá ser utilizado para avaliar o cumprimento do estabelecido em 120.9</w:t>
            </w:r>
            <w:r>
              <w:t xml:space="preserve"> </w:t>
            </w:r>
            <w:r w:rsidRPr="00863BF7">
              <w:t>(a)</w:t>
            </w:r>
            <w:r>
              <w:t xml:space="preserve"> </w:t>
            </w:r>
            <w:r w:rsidRPr="00863BF7">
              <w:t>(2). Admite-se o uso de exames que avaliem o uso recente de substâncias psicoativas.</w:t>
            </w:r>
          </w:p>
        </w:tc>
        <w:tc>
          <w:tcPr>
            <w:tcW w:w="5102" w:type="dxa"/>
            <w:vAlign w:val="center"/>
          </w:tcPr>
          <w:p w14:paraId="4D168A3B" w14:textId="5E976B07" w:rsidR="008F29F9" w:rsidRPr="00FB7ACF" w:rsidRDefault="008F29F9"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E01E0D">
              <w:rPr>
                <w:i/>
                <w:color w:val="000000"/>
              </w:rPr>
              <w:t>o cumprimento d</w:t>
            </w:r>
            <w:r w:rsidR="00E01E0D" w:rsidRPr="00E86DDE">
              <w:rPr>
                <w:i/>
                <w:color w:val="000000"/>
              </w:rPr>
              <w:t>esta</w:t>
            </w:r>
            <w:r w:rsidRPr="00E86DDE">
              <w:rPr>
                <w:i/>
                <w:color w:val="000000"/>
              </w:rPr>
              <w:t xml:space="preserve"> obrigatoriedade.</w:t>
            </w:r>
            <w:r>
              <w:rPr>
                <w:i/>
                <w:color w:val="000000"/>
              </w:rPr>
              <w:t xml:space="preserve"> Ou seja, </w:t>
            </w:r>
            <w:r w:rsidR="00E01E0D">
              <w:rPr>
                <w:i/>
                <w:color w:val="000000"/>
              </w:rPr>
              <w:t xml:space="preserve">a empresa </w:t>
            </w:r>
            <w:r>
              <w:rPr>
                <w:i/>
                <w:color w:val="000000"/>
              </w:rPr>
              <w:t>deverá definir de que forma este requisito será implantado operacionalmente.</w:t>
            </w:r>
          </w:p>
        </w:tc>
      </w:tr>
      <w:tr w:rsidR="008F29F9" w:rsidRPr="00F40D90" w14:paraId="44084161" w14:textId="77777777" w:rsidTr="008F29F9">
        <w:trPr>
          <w:cantSplit/>
          <w:trHeight w:val="284"/>
          <w:jc w:val="center"/>
        </w:trPr>
        <w:tc>
          <w:tcPr>
            <w:tcW w:w="5102" w:type="dxa"/>
            <w:vAlign w:val="center"/>
          </w:tcPr>
          <w:p w14:paraId="4A715180" w14:textId="77777777" w:rsidR="008F29F9" w:rsidRPr="00863BF7" w:rsidRDefault="008F29F9" w:rsidP="008F29F9">
            <w:pPr>
              <w:jc w:val="center"/>
            </w:pPr>
            <w:r w:rsidRPr="00863BF7">
              <w:t>(c) O empregado ARSO somente poderá ser conduzido a um ETSP enquanto cumpre sua jornada de trabalho, exceto no caso do ETSP prévio.</w:t>
            </w:r>
          </w:p>
        </w:tc>
        <w:tc>
          <w:tcPr>
            <w:tcW w:w="5102" w:type="dxa"/>
            <w:vAlign w:val="center"/>
          </w:tcPr>
          <w:p w14:paraId="785084EC" w14:textId="629B78DE" w:rsidR="008F29F9" w:rsidRPr="00DE0F98" w:rsidRDefault="008F29F9" w:rsidP="008F29F9">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E01E0D">
              <w:rPr>
                <w:i/>
                <w:color w:val="000000"/>
              </w:rPr>
              <w:t>o cumprimento d</w:t>
            </w:r>
            <w:r w:rsidR="00E01E0D" w:rsidRPr="00E86DDE">
              <w:rPr>
                <w:i/>
                <w:color w:val="000000"/>
              </w:rPr>
              <w:t>esta</w:t>
            </w:r>
            <w:r w:rsidRPr="00E86DDE">
              <w:rPr>
                <w:i/>
                <w:color w:val="000000"/>
              </w:rPr>
              <w:t xml:space="preserve"> obrigatoriedade.</w:t>
            </w:r>
            <w:r>
              <w:rPr>
                <w:i/>
                <w:color w:val="000000"/>
              </w:rPr>
              <w:t xml:space="preserve"> Ou seja, </w:t>
            </w:r>
            <w:r w:rsidR="00E01E0D">
              <w:rPr>
                <w:i/>
                <w:color w:val="000000"/>
              </w:rPr>
              <w:t xml:space="preserve">a empresa </w:t>
            </w:r>
            <w:r>
              <w:rPr>
                <w:i/>
                <w:color w:val="000000"/>
              </w:rPr>
              <w:t>deverá definir de que forma este requisito será implantado operacionalmente.</w:t>
            </w:r>
          </w:p>
        </w:tc>
      </w:tr>
      <w:tr w:rsidR="008F29F9" w:rsidRPr="00F40D90" w14:paraId="76D5EC41" w14:textId="77777777" w:rsidTr="008F29F9">
        <w:trPr>
          <w:cantSplit/>
          <w:trHeight w:val="284"/>
          <w:jc w:val="center"/>
        </w:trPr>
        <w:tc>
          <w:tcPr>
            <w:tcW w:w="5102" w:type="dxa"/>
            <w:vAlign w:val="center"/>
          </w:tcPr>
          <w:p w14:paraId="0BC0F298" w14:textId="77777777" w:rsidR="008F29F9" w:rsidRPr="00863BF7" w:rsidRDefault="008F29F9" w:rsidP="008F29F9">
            <w:pPr>
              <w:jc w:val="center"/>
            </w:pPr>
            <w:r w:rsidRPr="00863BF7">
              <w:t>(d) O PPSP deve conter os procedimentos utilizados para:</w:t>
            </w:r>
          </w:p>
        </w:tc>
        <w:tc>
          <w:tcPr>
            <w:tcW w:w="5102" w:type="dxa"/>
            <w:vAlign w:val="center"/>
          </w:tcPr>
          <w:p w14:paraId="04276838" w14:textId="77777777" w:rsidR="008F29F9" w:rsidRPr="00BD67FC" w:rsidRDefault="008F29F9" w:rsidP="008F29F9">
            <w:pPr>
              <w:jc w:val="center"/>
              <w:rPr>
                <w:i/>
                <w:color w:val="000000"/>
              </w:rPr>
            </w:pPr>
            <w:r w:rsidRPr="00BD67FC">
              <w:rPr>
                <w:i/>
                <w:color w:val="000000"/>
              </w:rPr>
              <w:t>Descrever os procedimentos para realiza</w:t>
            </w:r>
            <w:r>
              <w:rPr>
                <w:i/>
                <w:color w:val="000000"/>
              </w:rPr>
              <w:t xml:space="preserve">ção dos </w:t>
            </w:r>
            <w:r w:rsidRPr="00BD67FC">
              <w:rPr>
                <w:i/>
                <w:color w:val="000000"/>
              </w:rPr>
              <w:t>ETSP</w:t>
            </w:r>
            <w:r>
              <w:rPr>
                <w:i/>
                <w:color w:val="000000"/>
              </w:rPr>
              <w:t>.</w:t>
            </w:r>
            <w:r w:rsidRPr="00BD67FC">
              <w:rPr>
                <w:i/>
                <w:color w:val="000000"/>
              </w:rPr>
              <w:t xml:space="preserve"> </w:t>
            </w:r>
            <w:r>
              <w:rPr>
                <w:i/>
                <w:color w:val="000000"/>
              </w:rPr>
              <w:t>M</w:t>
            </w:r>
            <w:r w:rsidRPr="00BD67FC">
              <w:rPr>
                <w:i/>
                <w:color w:val="000000"/>
              </w:rPr>
              <w:t xml:space="preserve">esmo </w:t>
            </w:r>
            <w:r>
              <w:rPr>
                <w:i/>
                <w:color w:val="000000"/>
              </w:rPr>
              <w:t xml:space="preserve">sendo o exame </w:t>
            </w:r>
            <w:r w:rsidRPr="00BD67FC">
              <w:rPr>
                <w:i/>
                <w:color w:val="000000"/>
              </w:rPr>
              <w:t xml:space="preserve">conduzido pelo laboratório contratado, a empresa deve descrever como acontece o processo: </w:t>
            </w:r>
          </w:p>
        </w:tc>
      </w:tr>
      <w:tr w:rsidR="008F29F9" w:rsidRPr="00F40D90" w14:paraId="50B778DE" w14:textId="77777777" w:rsidTr="008F29F9">
        <w:trPr>
          <w:cantSplit/>
          <w:trHeight w:val="284"/>
          <w:jc w:val="center"/>
        </w:trPr>
        <w:tc>
          <w:tcPr>
            <w:tcW w:w="5102" w:type="dxa"/>
            <w:vAlign w:val="center"/>
          </w:tcPr>
          <w:p w14:paraId="07D5777F" w14:textId="77777777" w:rsidR="008F29F9" w:rsidRPr="00863BF7" w:rsidRDefault="008F29F9" w:rsidP="008F29F9">
            <w:pPr>
              <w:jc w:val="center"/>
            </w:pPr>
            <w:r w:rsidRPr="00863BF7">
              <w:t>(1) coleta, manuseio e armazenamento das amostras para os ETSP;</w:t>
            </w:r>
          </w:p>
        </w:tc>
        <w:tc>
          <w:tcPr>
            <w:tcW w:w="5102" w:type="dxa"/>
            <w:vAlign w:val="center"/>
          </w:tcPr>
          <w:p w14:paraId="2355FC9C" w14:textId="0178C879" w:rsidR="008F29F9" w:rsidRDefault="008F29F9"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E01E0D">
              <w:rPr>
                <w:i/>
                <w:color w:val="000000"/>
              </w:rPr>
              <w:t>o cumprimento d</w:t>
            </w:r>
            <w:r w:rsidR="00E01E0D" w:rsidRPr="00E86DDE">
              <w:rPr>
                <w:i/>
                <w:color w:val="000000"/>
              </w:rPr>
              <w:t xml:space="preserve">esta </w:t>
            </w:r>
            <w:r w:rsidRPr="00E86DDE">
              <w:rPr>
                <w:i/>
                <w:color w:val="000000"/>
              </w:rPr>
              <w:t>obrigatoriedade.</w:t>
            </w:r>
            <w:r>
              <w:rPr>
                <w:i/>
                <w:color w:val="000000"/>
              </w:rPr>
              <w:t xml:space="preserve"> </w:t>
            </w:r>
          </w:p>
          <w:p w14:paraId="34C8AC5D" w14:textId="77777777" w:rsidR="008F29F9" w:rsidRDefault="008F29F9" w:rsidP="008F29F9">
            <w:pPr>
              <w:jc w:val="center"/>
              <w:rPr>
                <w:i/>
                <w:color w:val="000000"/>
              </w:rPr>
            </w:pPr>
          </w:p>
          <w:p w14:paraId="11892E66" w14:textId="77777777" w:rsidR="008F29F9" w:rsidRDefault="008F29F9" w:rsidP="008F29F9">
            <w:pPr>
              <w:jc w:val="center"/>
              <w:rPr>
                <w:i/>
                <w:color w:val="000000"/>
              </w:rPr>
            </w:pPr>
            <w:r>
              <w:rPr>
                <w:i/>
                <w:color w:val="000000"/>
              </w:rPr>
              <w:t>Ou seja:</w:t>
            </w:r>
            <w:r w:rsidRPr="00E86DDE">
              <w:rPr>
                <w:i/>
                <w:color w:val="000000"/>
              </w:rPr>
              <w:t xml:space="preserve"> </w:t>
            </w:r>
          </w:p>
          <w:p w14:paraId="56C5C4E3" w14:textId="77777777" w:rsidR="008F29F9" w:rsidRDefault="008F29F9" w:rsidP="008F29F9">
            <w:pPr>
              <w:jc w:val="center"/>
              <w:rPr>
                <w:i/>
                <w:color w:val="000000"/>
              </w:rPr>
            </w:pPr>
            <w:r w:rsidRPr="00DB4B6A">
              <w:rPr>
                <w:i/>
                <w:color w:val="000000"/>
              </w:rPr>
              <w:t>Discriminar quem pode coletar,</w:t>
            </w:r>
            <w:r>
              <w:rPr>
                <w:i/>
                <w:color w:val="000000"/>
              </w:rPr>
              <w:t xml:space="preserve"> a amostra a ser </w:t>
            </w:r>
            <w:proofErr w:type="spellStart"/>
            <w:r>
              <w:rPr>
                <w:i/>
                <w:color w:val="000000"/>
              </w:rPr>
              <w:t>coltada</w:t>
            </w:r>
            <w:proofErr w:type="spellEnd"/>
            <w:r>
              <w:rPr>
                <w:i/>
                <w:color w:val="000000"/>
              </w:rPr>
              <w:t>,</w:t>
            </w:r>
            <w:r w:rsidRPr="00DB4B6A">
              <w:rPr>
                <w:i/>
                <w:color w:val="000000"/>
              </w:rPr>
              <w:t xml:space="preserve"> qual treinamento </w:t>
            </w:r>
            <w:r>
              <w:rPr>
                <w:i/>
                <w:color w:val="000000"/>
              </w:rPr>
              <w:t xml:space="preserve">o(s) coletor(es) </w:t>
            </w:r>
            <w:r w:rsidRPr="00DB4B6A">
              <w:rPr>
                <w:i/>
                <w:color w:val="000000"/>
              </w:rPr>
              <w:t>possui</w:t>
            </w:r>
            <w:r>
              <w:rPr>
                <w:i/>
                <w:color w:val="000000"/>
              </w:rPr>
              <w:t>(em)</w:t>
            </w:r>
            <w:r w:rsidRPr="00DB4B6A">
              <w:rPr>
                <w:i/>
                <w:color w:val="000000"/>
              </w:rPr>
              <w:t xml:space="preserve"> para isto e quais os procedimentos específicos adotados.</w:t>
            </w:r>
            <w:r>
              <w:rPr>
                <w:i/>
                <w:color w:val="000000"/>
              </w:rPr>
              <w:t xml:space="preserve">   </w:t>
            </w:r>
            <w:r w:rsidRPr="00E86DDE">
              <w:rPr>
                <w:i/>
                <w:color w:val="000000"/>
              </w:rPr>
              <w:t xml:space="preserve">  </w:t>
            </w:r>
          </w:p>
          <w:p w14:paraId="7C1F1D64" w14:textId="77777777" w:rsidR="008F29F9" w:rsidRPr="00DE0F98" w:rsidRDefault="008F29F9" w:rsidP="008F29F9">
            <w:pPr>
              <w:jc w:val="center"/>
              <w:rPr>
                <w:color w:val="000000"/>
              </w:rPr>
            </w:pPr>
          </w:p>
        </w:tc>
      </w:tr>
      <w:tr w:rsidR="008F29F9" w:rsidRPr="00F40D90" w14:paraId="39FF3E3D" w14:textId="77777777" w:rsidTr="008F29F9">
        <w:trPr>
          <w:cantSplit/>
          <w:trHeight w:val="284"/>
          <w:jc w:val="center"/>
        </w:trPr>
        <w:tc>
          <w:tcPr>
            <w:tcW w:w="5102" w:type="dxa"/>
            <w:vAlign w:val="center"/>
          </w:tcPr>
          <w:p w14:paraId="29A4BA16" w14:textId="77777777" w:rsidR="008F29F9" w:rsidRPr="00863BF7" w:rsidRDefault="008F29F9" w:rsidP="008F29F9">
            <w:pPr>
              <w:jc w:val="center"/>
            </w:pPr>
            <w:r w:rsidRPr="00863BF7">
              <w:t>(2) realização dos ETSP, incluindo as matrizes biológicas utilizadas e os níveis de corte adotados;</w:t>
            </w:r>
          </w:p>
        </w:tc>
        <w:tc>
          <w:tcPr>
            <w:tcW w:w="5102" w:type="dxa"/>
            <w:vAlign w:val="center"/>
          </w:tcPr>
          <w:p w14:paraId="2F83A4E0" w14:textId="11AF8C0C" w:rsidR="008F29F9" w:rsidRDefault="008F29F9" w:rsidP="008F29F9">
            <w:pPr>
              <w:jc w:val="center"/>
              <w:rPr>
                <w:i/>
                <w:color w:val="000000"/>
              </w:rPr>
            </w:pPr>
            <w:r w:rsidRPr="00E86DDE">
              <w:rPr>
                <w:i/>
                <w:color w:val="000000"/>
              </w:rPr>
              <w:t xml:space="preserve">Indicar em que parte, seção ou item do PPSP da empresa está </w:t>
            </w:r>
            <w:r w:rsidRPr="00DB4B6A">
              <w:rPr>
                <w:i/>
                <w:color w:val="000000"/>
              </w:rPr>
              <w:t xml:space="preserve">atestado </w:t>
            </w:r>
            <w:r w:rsidR="00E01E0D">
              <w:rPr>
                <w:i/>
                <w:color w:val="000000"/>
              </w:rPr>
              <w:t>o cumprimento d</w:t>
            </w:r>
            <w:r w:rsidR="00E01E0D" w:rsidRPr="00E86DDE">
              <w:rPr>
                <w:i/>
                <w:color w:val="000000"/>
              </w:rPr>
              <w:t xml:space="preserve">esta </w:t>
            </w:r>
            <w:r w:rsidRPr="00DB4B6A">
              <w:rPr>
                <w:i/>
                <w:color w:val="000000"/>
              </w:rPr>
              <w:t>obrigatoriedade.</w:t>
            </w:r>
            <w:r>
              <w:rPr>
                <w:i/>
                <w:color w:val="000000"/>
              </w:rPr>
              <w:t xml:space="preserve"> </w:t>
            </w:r>
          </w:p>
          <w:p w14:paraId="6858F8C5" w14:textId="77777777" w:rsidR="008F29F9" w:rsidRDefault="008F29F9" w:rsidP="008F29F9">
            <w:pPr>
              <w:jc w:val="center"/>
              <w:rPr>
                <w:i/>
                <w:color w:val="000000"/>
              </w:rPr>
            </w:pPr>
          </w:p>
          <w:p w14:paraId="384C7DC6" w14:textId="77777777" w:rsidR="008F29F9" w:rsidRPr="00DB4B6A" w:rsidRDefault="008F29F9" w:rsidP="008F29F9">
            <w:pPr>
              <w:jc w:val="center"/>
              <w:rPr>
                <w:i/>
                <w:color w:val="000000"/>
              </w:rPr>
            </w:pPr>
            <w:r>
              <w:rPr>
                <w:i/>
                <w:color w:val="000000"/>
              </w:rPr>
              <w:t>Ou seja:</w:t>
            </w:r>
            <w:r w:rsidRPr="00DB4B6A">
              <w:rPr>
                <w:i/>
                <w:color w:val="000000"/>
              </w:rPr>
              <w:t xml:space="preserve">  </w:t>
            </w:r>
          </w:p>
          <w:p w14:paraId="6981F775" w14:textId="169C63C8" w:rsidR="008F29F9" w:rsidRPr="00DE0F98" w:rsidRDefault="008F29F9" w:rsidP="008F29F9">
            <w:pPr>
              <w:jc w:val="center"/>
              <w:rPr>
                <w:color w:val="000000"/>
              </w:rPr>
            </w:pPr>
            <w:r w:rsidRPr="00DB4B6A">
              <w:rPr>
                <w:i/>
                <w:color w:val="000000"/>
              </w:rPr>
              <w:t xml:space="preserve">Discriminar a respeito do(s) método(s) proposto(s) para </w:t>
            </w:r>
            <w:r>
              <w:rPr>
                <w:i/>
                <w:color w:val="000000"/>
              </w:rPr>
              <w:t xml:space="preserve">análise </w:t>
            </w:r>
            <w:r w:rsidRPr="00DB4B6A">
              <w:rPr>
                <w:i/>
                <w:color w:val="000000"/>
              </w:rPr>
              <w:t>d</w:t>
            </w:r>
            <w:r>
              <w:rPr>
                <w:i/>
                <w:color w:val="000000"/>
              </w:rPr>
              <w:t>os</w:t>
            </w:r>
            <w:r w:rsidRPr="00DB4B6A">
              <w:rPr>
                <w:i/>
                <w:color w:val="000000"/>
              </w:rPr>
              <w:t xml:space="preserve"> ETSP: a matriz biológica utilizada, os níveis de corte usados para análise de cada classe de substâncias (classes de substâncias a serem analisadas previstas em 120.335)</w:t>
            </w:r>
            <w:r>
              <w:rPr>
                <w:i/>
                <w:color w:val="000000"/>
              </w:rPr>
              <w:t xml:space="preserve"> e demais procedimentos previstos</w:t>
            </w:r>
            <w:r w:rsidRPr="00DB4B6A">
              <w:rPr>
                <w:i/>
                <w:color w:val="000000"/>
              </w:rPr>
              <w:t>.</w:t>
            </w:r>
          </w:p>
        </w:tc>
      </w:tr>
      <w:tr w:rsidR="008F29F9" w:rsidRPr="00F40D90" w14:paraId="59465B45" w14:textId="77777777" w:rsidTr="008F29F9">
        <w:trPr>
          <w:cantSplit/>
          <w:trHeight w:val="284"/>
          <w:jc w:val="center"/>
        </w:trPr>
        <w:tc>
          <w:tcPr>
            <w:tcW w:w="5102" w:type="dxa"/>
            <w:vAlign w:val="center"/>
          </w:tcPr>
          <w:p w14:paraId="100371DF" w14:textId="77777777" w:rsidR="008F29F9" w:rsidRPr="00863BF7" w:rsidRDefault="008F29F9" w:rsidP="008F29F9">
            <w:pPr>
              <w:jc w:val="center"/>
            </w:pPr>
            <w:r w:rsidRPr="00863BF7">
              <w:t>(3) notificação pelo médico revisor de um resultado positivo e</w:t>
            </w:r>
            <w:r>
              <w:t xml:space="preserve"> de um resultado positivo</w:t>
            </w:r>
            <w:r w:rsidRPr="00863BF7">
              <w:t xml:space="preserve"> não referendado ao indivíduo examinado; e</w:t>
            </w:r>
          </w:p>
        </w:tc>
        <w:tc>
          <w:tcPr>
            <w:tcW w:w="5102" w:type="dxa"/>
            <w:vAlign w:val="center"/>
          </w:tcPr>
          <w:p w14:paraId="6F3424F7" w14:textId="63F0BA74" w:rsidR="008F29F9" w:rsidRPr="00DB4B6A" w:rsidRDefault="008F29F9" w:rsidP="008F29F9">
            <w:pPr>
              <w:jc w:val="center"/>
              <w:rPr>
                <w:i/>
                <w:color w:val="000000"/>
              </w:rPr>
            </w:pPr>
            <w:r w:rsidRPr="00DB4B6A">
              <w:rPr>
                <w:i/>
                <w:color w:val="000000"/>
              </w:rPr>
              <w:t xml:space="preserve">Indicar em que parte, seção ou item do PPSP da empresa está atestado </w:t>
            </w:r>
            <w:r w:rsidR="00E01E0D">
              <w:rPr>
                <w:i/>
                <w:color w:val="000000"/>
              </w:rPr>
              <w:t>o cumprimento d</w:t>
            </w:r>
            <w:r w:rsidR="00E01E0D" w:rsidRPr="00E86DDE">
              <w:rPr>
                <w:i/>
                <w:color w:val="000000"/>
              </w:rPr>
              <w:t>esta</w:t>
            </w:r>
            <w:r w:rsidRPr="00DB4B6A">
              <w:rPr>
                <w:i/>
                <w:color w:val="000000"/>
              </w:rPr>
              <w:t xml:space="preserve"> obrigatoriedade.</w:t>
            </w:r>
            <w:r>
              <w:rPr>
                <w:i/>
                <w:color w:val="000000"/>
              </w:rPr>
              <w:t xml:space="preserve"> Ou seja:</w:t>
            </w:r>
            <w:r w:rsidRPr="00DB4B6A">
              <w:rPr>
                <w:i/>
                <w:color w:val="000000"/>
              </w:rPr>
              <w:t xml:space="preserve">   </w:t>
            </w:r>
          </w:p>
          <w:p w14:paraId="3E7B1755" w14:textId="77777777" w:rsidR="008F29F9" w:rsidRPr="00DB4B6A" w:rsidRDefault="008F29F9" w:rsidP="008F29F9">
            <w:pPr>
              <w:jc w:val="center"/>
              <w:rPr>
                <w:color w:val="000000"/>
              </w:rPr>
            </w:pPr>
          </w:p>
          <w:p w14:paraId="133AFE9C" w14:textId="77777777" w:rsidR="008F29F9" w:rsidRPr="00DB4B6A" w:rsidRDefault="008F29F9" w:rsidP="008F29F9">
            <w:pPr>
              <w:jc w:val="center"/>
              <w:rPr>
                <w:i/>
                <w:color w:val="000000"/>
              </w:rPr>
            </w:pPr>
            <w:r w:rsidRPr="00DB4B6A">
              <w:rPr>
                <w:i/>
                <w:color w:val="000000"/>
              </w:rPr>
              <w:t>Discriminar procedimento para notificação e entrevista com o médico revisor</w:t>
            </w:r>
            <w:r>
              <w:rPr>
                <w:i/>
                <w:color w:val="000000"/>
              </w:rPr>
              <w:t>, garantindo-se o devido sigilo e confidencialidade</w:t>
            </w:r>
            <w:r w:rsidRPr="00DB4B6A">
              <w:rPr>
                <w:i/>
                <w:color w:val="000000"/>
              </w:rPr>
              <w:t xml:space="preserve">. </w:t>
            </w:r>
          </w:p>
        </w:tc>
      </w:tr>
      <w:tr w:rsidR="008F29F9" w:rsidRPr="00F40D90" w14:paraId="57833DC8" w14:textId="77777777" w:rsidTr="008F29F9">
        <w:trPr>
          <w:cantSplit/>
          <w:trHeight w:val="284"/>
          <w:jc w:val="center"/>
        </w:trPr>
        <w:tc>
          <w:tcPr>
            <w:tcW w:w="5102" w:type="dxa"/>
            <w:vAlign w:val="center"/>
          </w:tcPr>
          <w:p w14:paraId="7B285389" w14:textId="77777777" w:rsidR="008F29F9" w:rsidRPr="00863BF7" w:rsidRDefault="008F29F9" w:rsidP="008F29F9">
            <w:pPr>
              <w:jc w:val="center"/>
            </w:pPr>
            <w:r w:rsidRPr="00863BF7">
              <w:t>(4) garantia da integridade das amostras, utilizando-se para este fim procedimentos de cadeia de custódia.</w:t>
            </w:r>
          </w:p>
        </w:tc>
        <w:tc>
          <w:tcPr>
            <w:tcW w:w="5102" w:type="dxa"/>
            <w:vAlign w:val="center"/>
          </w:tcPr>
          <w:p w14:paraId="55199712" w14:textId="252DEA7E" w:rsidR="008F29F9" w:rsidRPr="00DB4B6A" w:rsidRDefault="008F29F9" w:rsidP="008F29F9">
            <w:pPr>
              <w:jc w:val="center"/>
              <w:rPr>
                <w:i/>
                <w:color w:val="000000"/>
              </w:rPr>
            </w:pPr>
            <w:r w:rsidRPr="00DB4B6A">
              <w:rPr>
                <w:i/>
                <w:color w:val="000000"/>
              </w:rPr>
              <w:t xml:space="preserve">Indicar em que parte, seção ou item do PPSP da empresa está atestado </w:t>
            </w:r>
            <w:r w:rsidR="00E01E0D">
              <w:rPr>
                <w:i/>
                <w:color w:val="000000"/>
              </w:rPr>
              <w:t>o cumprimento d</w:t>
            </w:r>
            <w:r w:rsidR="00E01E0D" w:rsidRPr="00E86DDE">
              <w:rPr>
                <w:i/>
                <w:color w:val="000000"/>
              </w:rPr>
              <w:t>esta</w:t>
            </w:r>
            <w:r w:rsidRPr="00DB4B6A">
              <w:rPr>
                <w:i/>
                <w:color w:val="000000"/>
              </w:rPr>
              <w:t xml:space="preserve"> obrigatoriedade.</w:t>
            </w:r>
            <w:r>
              <w:rPr>
                <w:i/>
                <w:color w:val="000000"/>
              </w:rPr>
              <w:t xml:space="preserve"> Ou seja:</w:t>
            </w:r>
            <w:r w:rsidRPr="00DB4B6A">
              <w:rPr>
                <w:i/>
                <w:color w:val="000000"/>
              </w:rPr>
              <w:t xml:space="preserve">   </w:t>
            </w:r>
          </w:p>
          <w:p w14:paraId="51C56162" w14:textId="77777777" w:rsidR="008F29F9" w:rsidRPr="00DB4B6A" w:rsidRDefault="008F29F9" w:rsidP="008F29F9">
            <w:pPr>
              <w:jc w:val="center"/>
              <w:rPr>
                <w:color w:val="000000"/>
              </w:rPr>
            </w:pPr>
          </w:p>
          <w:p w14:paraId="1C35D042" w14:textId="0C953DAF" w:rsidR="008F29F9" w:rsidRPr="00DB4B6A" w:rsidRDefault="008F29F9" w:rsidP="00DD75AC">
            <w:pPr>
              <w:jc w:val="center"/>
              <w:rPr>
                <w:i/>
                <w:color w:val="000000"/>
              </w:rPr>
            </w:pPr>
            <w:r>
              <w:rPr>
                <w:i/>
                <w:color w:val="000000"/>
              </w:rPr>
              <w:t>Discriminar a c</w:t>
            </w:r>
            <w:r w:rsidRPr="00DB4B6A">
              <w:rPr>
                <w:i/>
                <w:color w:val="000000"/>
              </w:rPr>
              <w:t>adeia de custódia da amostra: descrever procedimentos</w:t>
            </w:r>
            <w:r w:rsidR="00DD75AC">
              <w:rPr>
                <w:i/>
                <w:color w:val="000000"/>
              </w:rPr>
              <w:t xml:space="preserve">, prazos de encaminhamento </w:t>
            </w:r>
            <w:r w:rsidRPr="00DB4B6A">
              <w:rPr>
                <w:i/>
                <w:color w:val="000000"/>
              </w:rPr>
              <w:t>e incluir modelo de formulário</w:t>
            </w:r>
            <w:r>
              <w:rPr>
                <w:i/>
                <w:color w:val="000000"/>
              </w:rPr>
              <w:t>s de registro e controle</w:t>
            </w:r>
            <w:r w:rsidRPr="00DB4B6A">
              <w:rPr>
                <w:i/>
                <w:color w:val="000000"/>
              </w:rPr>
              <w:t xml:space="preserve"> utilizado</w:t>
            </w:r>
            <w:r>
              <w:rPr>
                <w:i/>
                <w:color w:val="000000"/>
              </w:rPr>
              <w:t>s</w:t>
            </w:r>
            <w:r w:rsidRPr="00DB4B6A">
              <w:rPr>
                <w:i/>
                <w:color w:val="000000"/>
              </w:rPr>
              <w:t xml:space="preserve">. </w:t>
            </w:r>
          </w:p>
        </w:tc>
      </w:tr>
      <w:tr w:rsidR="008F29F9" w:rsidRPr="00F40D90" w14:paraId="4E00FD4A" w14:textId="77777777" w:rsidTr="008F29F9">
        <w:trPr>
          <w:cantSplit/>
          <w:trHeight w:val="284"/>
          <w:jc w:val="center"/>
        </w:trPr>
        <w:tc>
          <w:tcPr>
            <w:tcW w:w="5102" w:type="dxa"/>
            <w:vAlign w:val="center"/>
          </w:tcPr>
          <w:p w14:paraId="60E5F846" w14:textId="77777777" w:rsidR="008F29F9" w:rsidRPr="00863BF7" w:rsidRDefault="008F29F9" w:rsidP="008F29F9">
            <w:pPr>
              <w:jc w:val="center"/>
            </w:pPr>
            <w:r w:rsidRPr="00863BF7">
              <w:t xml:space="preserve">(e) O medidor de alcoolemia - </w:t>
            </w:r>
            <w:proofErr w:type="spellStart"/>
            <w:r w:rsidRPr="00863BF7">
              <w:t>etilômetro</w:t>
            </w:r>
            <w:proofErr w:type="spellEnd"/>
            <w:r w:rsidRPr="00863BF7">
              <w:t xml:space="preserve"> - deve ser utilizado conforme os limites e condições estabelecidos pela legislação metrológica em vigor e observar os seguintes requisitos:</w:t>
            </w:r>
          </w:p>
        </w:tc>
        <w:tc>
          <w:tcPr>
            <w:tcW w:w="5102" w:type="dxa"/>
            <w:vAlign w:val="center"/>
          </w:tcPr>
          <w:p w14:paraId="04BF2123" w14:textId="77777777" w:rsidR="00A94E7A" w:rsidRDefault="00A94E7A" w:rsidP="00A94E7A">
            <w:pPr>
              <w:rPr>
                <w:i/>
                <w:iCs/>
                <w:color w:val="000000"/>
              </w:rPr>
            </w:pPr>
          </w:p>
          <w:p w14:paraId="1F5115D4" w14:textId="77777777" w:rsidR="00A94E7A" w:rsidRPr="00A94E7A" w:rsidRDefault="00A94E7A" w:rsidP="00D7285B">
            <w:pPr>
              <w:jc w:val="center"/>
              <w:rPr>
                <w:i/>
                <w:iCs/>
                <w:color w:val="000000"/>
                <w:sz w:val="22"/>
                <w:szCs w:val="22"/>
                <w:lang w:eastAsia="en-US"/>
              </w:rPr>
            </w:pPr>
            <w:r>
              <w:rPr>
                <w:i/>
                <w:iCs/>
                <w:color w:val="000000"/>
              </w:rPr>
              <w:t xml:space="preserve">Informar se fará uso do </w:t>
            </w:r>
            <w:proofErr w:type="spellStart"/>
            <w:r>
              <w:rPr>
                <w:i/>
                <w:iCs/>
                <w:color w:val="000000"/>
              </w:rPr>
              <w:t>etilômetro</w:t>
            </w:r>
            <w:proofErr w:type="spellEnd"/>
            <w:r>
              <w:rPr>
                <w:i/>
                <w:iCs/>
                <w:color w:val="000000"/>
              </w:rPr>
              <w:t xml:space="preserve"> para exame to</w:t>
            </w:r>
            <w:r w:rsidRPr="00A94E7A">
              <w:rPr>
                <w:i/>
                <w:iCs/>
                <w:color w:val="000000"/>
              </w:rPr>
              <w:t>xicológico específico para álcool e o planejamento para disponibilidade do(s) equipamento(s) visando cumprir os requisitos aplicáveis.</w:t>
            </w:r>
          </w:p>
          <w:p w14:paraId="71726E5E" w14:textId="4E731D4E" w:rsidR="00A94E7A" w:rsidRPr="00DE0F98" w:rsidRDefault="00A94E7A" w:rsidP="00BD6C0D">
            <w:pPr>
              <w:jc w:val="center"/>
              <w:rPr>
                <w:color w:val="000000"/>
              </w:rPr>
            </w:pPr>
          </w:p>
        </w:tc>
      </w:tr>
      <w:tr w:rsidR="008F29F9" w:rsidRPr="00F40D90" w14:paraId="35B7216A" w14:textId="77777777" w:rsidTr="008F29F9">
        <w:trPr>
          <w:cantSplit/>
          <w:trHeight w:val="284"/>
          <w:jc w:val="center"/>
        </w:trPr>
        <w:tc>
          <w:tcPr>
            <w:tcW w:w="5102" w:type="dxa"/>
            <w:vAlign w:val="center"/>
          </w:tcPr>
          <w:p w14:paraId="1701E484" w14:textId="77777777" w:rsidR="008F29F9" w:rsidRPr="00863BF7" w:rsidRDefault="008F29F9" w:rsidP="008F29F9">
            <w:pPr>
              <w:jc w:val="center"/>
            </w:pPr>
            <w:r w:rsidRPr="00863BF7">
              <w:t>(1) ser aprovado na verificação metrológica inicial realizada pelo</w:t>
            </w:r>
            <w:r>
              <w:t xml:space="preserve"> Instituto Nacional de Metrologia, Qualidade e Tecnologia (</w:t>
            </w:r>
            <w:r w:rsidRPr="00863BF7">
              <w:t>INMETRO</w:t>
            </w:r>
            <w:r>
              <w:t>)</w:t>
            </w:r>
            <w:r w:rsidRPr="00863BF7">
              <w:t xml:space="preserve"> ou órgão da Rede Brasileira de Metrologia Legal e Qualidade - RBMLQ;</w:t>
            </w:r>
          </w:p>
        </w:tc>
        <w:tc>
          <w:tcPr>
            <w:tcW w:w="5102" w:type="dxa"/>
            <w:vAlign w:val="center"/>
          </w:tcPr>
          <w:p w14:paraId="3EA84D42" w14:textId="54C98969" w:rsidR="008F29F9" w:rsidRDefault="008F29F9"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E01E0D">
              <w:rPr>
                <w:i/>
                <w:color w:val="000000"/>
              </w:rPr>
              <w:t>o cumprimento d</w:t>
            </w:r>
            <w:r w:rsidR="00E01E0D" w:rsidRPr="00E86DDE">
              <w:rPr>
                <w:i/>
                <w:color w:val="000000"/>
              </w:rPr>
              <w:t>esta</w:t>
            </w:r>
            <w:r w:rsidRPr="00E86DDE">
              <w:rPr>
                <w:i/>
                <w:color w:val="000000"/>
              </w:rPr>
              <w:t xml:space="preserve"> obrigatoriedade.</w:t>
            </w:r>
          </w:p>
          <w:p w14:paraId="59A8A462" w14:textId="52A959C9" w:rsidR="008F29F9" w:rsidRPr="00130F08" w:rsidRDefault="008F29F9" w:rsidP="00E97518">
            <w:pPr>
              <w:jc w:val="center"/>
              <w:rPr>
                <w:color w:val="000000"/>
              </w:rPr>
            </w:pPr>
            <w:r>
              <w:rPr>
                <w:i/>
                <w:color w:val="000000"/>
              </w:rPr>
              <w:t xml:space="preserve">Sugere-se que sejam apresentadas cópias dos respectivos certificados de aprovação, ou </w:t>
            </w:r>
            <w:r w:rsidR="00E97518">
              <w:rPr>
                <w:i/>
                <w:color w:val="000000"/>
              </w:rPr>
              <w:t xml:space="preserve">documento comprobatório </w:t>
            </w:r>
            <w:r>
              <w:rPr>
                <w:i/>
                <w:color w:val="000000"/>
              </w:rPr>
              <w:t>equivalente.</w:t>
            </w:r>
            <w:r w:rsidRPr="00E86DDE">
              <w:rPr>
                <w:i/>
                <w:color w:val="000000"/>
              </w:rPr>
              <w:t xml:space="preserve"> </w:t>
            </w:r>
          </w:p>
        </w:tc>
      </w:tr>
      <w:tr w:rsidR="008F29F9" w:rsidRPr="00F40D90" w14:paraId="05986583" w14:textId="77777777" w:rsidTr="008F29F9">
        <w:trPr>
          <w:cantSplit/>
          <w:trHeight w:val="284"/>
          <w:jc w:val="center"/>
        </w:trPr>
        <w:tc>
          <w:tcPr>
            <w:tcW w:w="5102" w:type="dxa"/>
            <w:vAlign w:val="center"/>
          </w:tcPr>
          <w:p w14:paraId="4D89A2DE" w14:textId="77777777" w:rsidR="008F29F9" w:rsidRPr="00863BF7" w:rsidRDefault="008F29F9" w:rsidP="008F29F9">
            <w:pPr>
              <w:jc w:val="center"/>
            </w:pPr>
            <w:r w:rsidRPr="00863BF7">
              <w:t>(2) ser aprovado na verificação periódica anual realizada pelo INMETRO ou RBMLQ; e</w:t>
            </w:r>
          </w:p>
        </w:tc>
        <w:tc>
          <w:tcPr>
            <w:tcW w:w="5102" w:type="dxa"/>
            <w:vAlign w:val="center"/>
          </w:tcPr>
          <w:p w14:paraId="343A03CD" w14:textId="45E6494A" w:rsidR="008F29F9" w:rsidRDefault="008F29F9"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E01E0D">
              <w:rPr>
                <w:i/>
                <w:color w:val="000000"/>
              </w:rPr>
              <w:t>o cumprimento d</w:t>
            </w:r>
            <w:r w:rsidR="00E01E0D" w:rsidRPr="00E86DDE">
              <w:rPr>
                <w:i/>
                <w:color w:val="000000"/>
              </w:rPr>
              <w:t>esta</w:t>
            </w:r>
            <w:r w:rsidRPr="00E86DDE">
              <w:rPr>
                <w:i/>
                <w:color w:val="000000"/>
              </w:rPr>
              <w:t xml:space="preserve"> obrigatoriedade.   </w:t>
            </w:r>
          </w:p>
          <w:p w14:paraId="30B0B18E" w14:textId="2E966A7C" w:rsidR="008F29F9" w:rsidRPr="00DE0F98" w:rsidRDefault="008F29F9" w:rsidP="00E97518">
            <w:pPr>
              <w:jc w:val="center"/>
              <w:rPr>
                <w:color w:val="000000"/>
              </w:rPr>
            </w:pPr>
            <w:r>
              <w:rPr>
                <w:i/>
                <w:color w:val="000000"/>
              </w:rPr>
              <w:t xml:space="preserve">Sugere-se que sejam apresentadas cópias dos respectivos certificados de aprovação, ou </w:t>
            </w:r>
            <w:r w:rsidR="00E01E0D">
              <w:rPr>
                <w:i/>
                <w:color w:val="000000"/>
              </w:rPr>
              <w:t xml:space="preserve">documento </w:t>
            </w:r>
            <w:r w:rsidR="00E97518">
              <w:rPr>
                <w:i/>
                <w:color w:val="000000"/>
              </w:rPr>
              <w:t>comprobatório</w:t>
            </w:r>
            <w:r>
              <w:rPr>
                <w:i/>
                <w:color w:val="000000"/>
              </w:rPr>
              <w:t xml:space="preserve"> equivalente.</w:t>
            </w:r>
          </w:p>
        </w:tc>
      </w:tr>
      <w:tr w:rsidR="008F29F9" w:rsidRPr="00F40D90" w14:paraId="2D9033C7" w14:textId="77777777" w:rsidTr="008F29F9">
        <w:trPr>
          <w:cantSplit/>
          <w:trHeight w:val="284"/>
          <w:jc w:val="center"/>
        </w:trPr>
        <w:tc>
          <w:tcPr>
            <w:tcW w:w="5102" w:type="dxa"/>
            <w:vAlign w:val="center"/>
          </w:tcPr>
          <w:p w14:paraId="427B0CA9" w14:textId="77777777" w:rsidR="008F29F9" w:rsidRPr="00863BF7" w:rsidRDefault="008F29F9" w:rsidP="008F29F9">
            <w:pPr>
              <w:jc w:val="center"/>
            </w:pPr>
            <w:r w:rsidRPr="00863BF7">
              <w:t>(3) ser aprovado em inspeção em serviço ou eventual, conforme determina a legislação metrológica vigente.</w:t>
            </w:r>
          </w:p>
        </w:tc>
        <w:tc>
          <w:tcPr>
            <w:tcW w:w="5102" w:type="dxa"/>
            <w:vAlign w:val="center"/>
          </w:tcPr>
          <w:p w14:paraId="05A18079" w14:textId="5B7FDF47" w:rsidR="008F29F9" w:rsidRDefault="008F29F9"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E97518">
              <w:rPr>
                <w:i/>
                <w:color w:val="000000"/>
              </w:rPr>
              <w:t>o cumprimento d</w:t>
            </w:r>
            <w:r w:rsidR="00E97518" w:rsidRPr="00E86DDE">
              <w:rPr>
                <w:i/>
                <w:color w:val="000000"/>
              </w:rPr>
              <w:t>esta</w:t>
            </w:r>
            <w:r w:rsidRPr="00E86DDE">
              <w:rPr>
                <w:i/>
                <w:color w:val="000000"/>
              </w:rPr>
              <w:t xml:space="preserve"> obrigatoriedade.   </w:t>
            </w:r>
          </w:p>
          <w:p w14:paraId="1FCA439A" w14:textId="53A58487" w:rsidR="008F29F9" w:rsidRPr="00DE0F98" w:rsidRDefault="008F29F9" w:rsidP="003C6B7E">
            <w:pPr>
              <w:jc w:val="center"/>
              <w:rPr>
                <w:color w:val="000000"/>
              </w:rPr>
            </w:pPr>
            <w:r>
              <w:rPr>
                <w:i/>
                <w:color w:val="000000"/>
              </w:rPr>
              <w:t xml:space="preserve">Sugere-se que sejam apresentadas cópias dos respectivos certificados de aprovação, ou </w:t>
            </w:r>
            <w:r w:rsidR="003C6B7E">
              <w:rPr>
                <w:i/>
                <w:color w:val="000000"/>
              </w:rPr>
              <w:t xml:space="preserve">documento comprobatório </w:t>
            </w:r>
            <w:r>
              <w:rPr>
                <w:i/>
                <w:color w:val="000000"/>
              </w:rPr>
              <w:t>equivalente.</w:t>
            </w:r>
          </w:p>
        </w:tc>
      </w:tr>
      <w:tr w:rsidR="008F29F9" w:rsidRPr="00F40D90" w14:paraId="20BB7D80" w14:textId="77777777" w:rsidTr="008F29F9">
        <w:trPr>
          <w:cantSplit/>
          <w:trHeight w:val="284"/>
          <w:jc w:val="center"/>
        </w:trPr>
        <w:tc>
          <w:tcPr>
            <w:tcW w:w="5102" w:type="dxa"/>
            <w:vAlign w:val="center"/>
          </w:tcPr>
          <w:p w14:paraId="101F220D" w14:textId="77777777" w:rsidR="008F29F9" w:rsidRPr="00863BF7" w:rsidRDefault="008F29F9" w:rsidP="008F29F9">
            <w:pPr>
              <w:jc w:val="center"/>
            </w:pPr>
            <w:r w:rsidRPr="00863BF7">
              <w:t xml:space="preserve">(f) Os ETSP deverão incluir, para a caracterização de um resultado positivo, sua confirmação pela técnica de espectrometria de massa. Este requisito não se aplica ao uso do </w:t>
            </w:r>
            <w:proofErr w:type="spellStart"/>
            <w:r w:rsidRPr="00863BF7">
              <w:t>etilômetro</w:t>
            </w:r>
            <w:proofErr w:type="spellEnd"/>
            <w:r w:rsidRPr="00863BF7">
              <w:t>.</w:t>
            </w:r>
          </w:p>
        </w:tc>
        <w:tc>
          <w:tcPr>
            <w:tcW w:w="5102" w:type="dxa"/>
            <w:vAlign w:val="center"/>
          </w:tcPr>
          <w:p w14:paraId="156A0E83" w14:textId="0FDA11CD" w:rsidR="008F29F9" w:rsidRPr="006A783F" w:rsidRDefault="008F29F9" w:rsidP="00125A73">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6B190D">
              <w:rPr>
                <w:i/>
                <w:color w:val="000000"/>
              </w:rPr>
              <w:t>o cumprimento d</w:t>
            </w:r>
            <w:r w:rsidR="006B190D" w:rsidRPr="00E86DDE">
              <w:rPr>
                <w:i/>
                <w:color w:val="000000"/>
              </w:rPr>
              <w:t>esta</w:t>
            </w:r>
            <w:r w:rsidRPr="00E86DDE">
              <w:rPr>
                <w:i/>
                <w:color w:val="000000"/>
              </w:rPr>
              <w:t xml:space="preserve"> obrigatoriedade.</w:t>
            </w:r>
            <w:r>
              <w:rPr>
                <w:i/>
                <w:color w:val="000000"/>
              </w:rPr>
              <w:t xml:space="preserve"> Ou seja, </w:t>
            </w:r>
            <w:r w:rsidR="006B190D">
              <w:rPr>
                <w:i/>
                <w:color w:val="000000"/>
              </w:rPr>
              <w:t xml:space="preserve">a empresa </w:t>
            </w:r>
            <w:r>
              <w:rPr>
                <w:i/>
                <w:color w:val="000000"/>
              </w:rPr>
              <w:t>deverá definir de que forma este requisito será implantado operacionalmente.</w:t>
            </w:r>
            <w:r w:rsidRPr="00E86DDE">
              <w:rPr>
                <w:i/>
                <w:color w:val="000000"/>
              </w:rPr>
              <w:t xml:space="preserve"> </w:t>
            </w:r>
          </w:p>
        </w:tc>
      </w:tr>
      <w:tr w:rsidR="008F29F9" w:rsidRPr="00F40D90" w14:paraId="7650DAB9" w14:textId="77777777" w:rsidTr="008F29F9">
        <w:trPr>
          <w:cantSplit/>
          <w:trHeight w:val="284"/>
          <w:jc w:val="center"/>
        </w:trPr>
        <w:tc>
          <w:tcPr>
            <w:tcW w:w="5102" w:type="dxa"/>
            <w:vAlign w:val="center"/>
          </w:tcPr>
          <w:p w14:paraId="53CA5D08" w14:textId="77777777" w:rsidR="008F29F9" w:rsidRPr="00863BF7" w:rsidRDefault="008F29F9" w:rsidP="008F29F9">
            <w:pPr>
              <w:jc w:val="center"/>
            </w:pPr>
            <w:r w:rsidRPr="00863BF7">
              <w:t>(g) A empresa responsável somente poderá contratar os serviços de um laboratório para ETSP que seja:</w:t>
            </w:r>
          </w:p>
        </w:tc>
        <w:tc>
          <w:tcPr>
            <w:tcW w:w="5102" w:type="dxa"/>
            <w:vMerge w:val="restart"/>
            <w:vAlign w:val="center"/>
          </w:tcPr>
          <w:p w14:paraId="155FEB54" w14:textId="0DED9950" w:rsidR="008F29F9" w:rsidRPr="00DB4B6A" w:rsidRDefault="008F29F9"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6B190D">
              <w:rPr>
                <w:i/>
                <w:color w:val="000000"/>
              </w:rPr>
              <w:t>o cumprimento d</w:t>
            </w:r>
            <w:r w:rsidR="006B190D" w:rsidRPr="00E86DDE">
              <w:rPr>
                <w:i/>
                <w:color w:val="000000"/>
              </w:rPr>
              <w:t>esta</w:t>
            </w:r>
            <w:r w:rsidRPr="00DB4B6A">
              <w:rPr>
                <w:i/>
                <w:color w:val="000000"/>
              </w:rPr>
              <w:t xml:space="preserve"> obrigatoriedade.</w:t>
            </w:r>
          </w:p>
          <w:p w14:paraId="1BD3ACD1" w14:textId="77777777" w:rsidR="008F29F9" w:rsidRPr="00DB4B6A" w:rsidRDefault="008F29F9" w:rsidP="008F29F9">
            <w:pPr>
              <w:jc w:val="center"/>
              <w:rPr>
                <w:i/>
                <w:color w:val="000000"/>
              </w:rPr>
            </w:pPr>
          </w:p>
          <w:p w14:paraId="5662C527" w14:textId="3278150B" w:rsidR="008F29F9" w:rsidRDefault="008F29F9" w:rsidP="00DD75AC">
            <w:pPr>
              <w:jc w:val="center"/>
              <w:rPr>
                <w:i/>
                <w:color w:val="000000"/>
              </w:rPr>
            </w:pPr>
            <w:r w:rsidRPr="00DB4B6A">
              <w:rPr>
                <w:i/>
                <w:color w:val="000000"/>
              </w:rPr>
              <w:t>Indicar o laboratório contratado (informando nome, endereço, responsável técnico e dados de contato) que seja possuidor de no mínimo uma das formas de acreditação previstas e indicar qual(ais) dela</w:t>
            </w:r>
            <w:r w:rsidR="006B190D">
              <w:rPr>
                <w:i/>
                <w:color w:val="000000"/>
              </w:rPr>
              <w:t>(</w:t>
            </w:r>
            <w:r w:rsidRPr="00DB4B6A">
              <w:rPr>
                <w:i/>
                <w:color w:val="000000"/>
              </w:rPr>
              <w:t>s</w:t>
            </w:r>
            <w:r w:rsidR="006B190D">
              <w:rPr>
                <w:i/>
                <w:color w:val="000000"/>
              </w:rPr>
              <w:t>)</w:t>
            </w:r>
            <w:r w:rsidRPr="00DB4B6A">
              <w:rPr>
                <w:i/>
                <w:color w:val="000000"/>
              </w:rPr>
              <w:t xml:space="preserve"> o(s) laboratório(s) possui(em).</w:t>
            </w:r>
            <w:r>
              <w:rPr>
                <w:i/>
                <w:color w:val="000000"/>
              </w:rPr>
              <w:t xml:space="preserve"> Apresentar cópias dos respectivos certificados, incluindo escopo de acreditação, além de cópia do contrato estabelecido entre a empresa e o laboratório.</w:t>
            </w:r>
          </w:p>
          <w:p w14:paraId="26324016" w14:textId="77777777" w:rsidR="00DD75AC" w:rsidRDefault="00DD75AC" w:rsidP="00DD75AC">
            <w:pPr>
              <w:jc w:val="center"/>
              <w:rPr>
                <w:i/>
                <w:color w:val="000000"/>
              </w:rPr>
            </w:pPr>
          </w:p>
          <w:p w14:paraId="33A34207" w14:textId="6F1F4024" w:rsidR="00A94E7A" w:rsidRDefault="00A94E7A" w:rsidP="00A94E7A">
            <w:pPr>
              <w:rPr>
                <w:i/>
                <w:iCs/>
                <w:color w:val="000000"/>
                <w:sz w:val="22"/>
                <w:szCs w:val="22"/>
                <w:lang w:eastAsia="en-US"/>
              </w:rPr>
            </w:pPr>
            <w:r w:rsidRPr="00A94E7A">
              <w:rPr>
                <w:i/>
                <w:iCs/>
                <w:color w:val="000000"/>
              </w:rPr>
              <w:t xml:space="preserve">Obs.: empresas sujeitas a ‘programa simplificado’, ou seja, à isenção de cumprimento do previsto </w:t>
            </w:r>
            <w:r w:rsidR="006B190D">
              <w:rPr>
                <w:i/>
                <w:iCs/>
                <w:color w:val="000000"/>
              </w:rPr>
              <w:t>no parágrafo</w:t>
            </w:r>
            <w:r w:rsidR="006B190D" w:rsidRPr="00A94E7A">
              <w:rPr>
                <w:i/>
                <w:iCs/>
                <w:color w:val="000000"/>
              </w:rPr>
              <w:t xml:space="preserve"> </w:t>
            </w:r>
            <w:r w:rsidRPr="00A94E7A">
              <w:rPr>
                <w:i/>
                <w:iCs/>
                <w:color w:val="000000"/>
              </w:rPr>
              <w:t>120.339 (a) e (b), não necessitam apresentar o referido contrato, embora devam apresentar qual laboratório, aceitável perante este requisito, pretendem utilizar visando cumprir os demais tipos de ETSP previstos</w:t>
            </w:r>
            <w:r>
              <w:rPr>
                <w:i/>
                <w:iCs/>
                <w:color w:val="000000"/>
              </w:rPr>
              <w:t>.</w:t>
            </w:r>
          </w:p>
          <w:p w14:paraId="2299835A" w14:textId="70352DC4" w:rsidR="00DD75AC" w:rsidRPr="00DE0F98" w:rsidRDefault="00DD75AC" w:rsidP="00DD75AC">
            <w:pPr>
              <w:jc w:val="center"/>
              <w:rPr>
                <w:color w:val="000000"/>
              </w:rPr>
            </w:pPr>
            <w:r>
              <w:rPr>
                <w:i/>
                <w:color w:val="000000"/>
              </w:rPr>
              <w:t xml:space="preserve"> </w:t>
            </w:r>
          </w:p>
        </w:tc>
      </w:tr>
      <w:tr w:rsidR="008F29F9" w:rsidRPr="00F40D90" w14:paraId="57702440" w14:textId="77777777" w:rsidTr="008F29F9">
        <w:trPr>
          <w:cantSplit/>
          <w:trHeight w:val="284"/>
          <w:jc w:val="center"/>
        </w:trPr>
        <w:tc>
          <w:tcPr>
            <w:tcW w:w="5102" w:type="dxa"/>
            <w:vAlign w:val="center"/>
          </w:tcPr>
          <w:p w14:paraId="16E3F2E8" w14:textId="77777777" w:rsidR="008F29F9" w:rsidRPr="00863BF7" w:rsidRDefault="008F29F9" w:rsidP="008F29F9">
            <w:pPr>
              <w:jc w:val="center"/>
            </w:pPr>
            <w:r w:rsidRPr="00863BF7">
              <w:t xml:space="preserve">(1) </w:t>
            </w:r>
            <w:r>
              <w:t>[reservado]</w:t>
            </w:r>
            <w:r w:rsidRPr="00863BF7">
              <w:t>;</w:t>
            </w:r>
          </w:p>
        </w:tc>
        <w:tc>
          <w:tcPr>
            <w:tcW w:w="5102" w:type="dxa"/>
            <w:vMerge/>
            <w:vAlign w:val="center"/>
          </w:tcPr>
          <w:p w14:paraId="41EA5FF5" w14:textId="77777777" w:rsidR="008F29F9" w:rsidRPr="00183185" w:rsidRDefault="008F29F9" w:rsidP="008F29F9">
            <w:pPr>
              <w:jc w:val="center"/>
              <w:rPr>
                <w:i/>
                <w:color w:val="000000"/>
              </w:rPr>
            </w:pPr>
          </w:p>
        </w:tc>
      </w:tr>
      <w:tr w:rsidR="008F29F9" w:rsidRPr="00F40D90" w14:paraId="682EFB39" w14:textId="77777777" w:rsidTr="008F29F9">
        <w:trPr>
          <w:cantSplit/>
          <w:trHeight w:val="284"/>
          <w:jc w:val="center"/>
        </w:trPr>
        <w:tc>
          <w:tcPr>
            <w:tcW w:w="5102" w:type="dxa"/>
            <w:vAlign w:val="center"/>
          </w:tcPr>
          <w:p w14:paraId="042B9AD2" w14:textId="77777777" w:rsidR="008F29F9" w:rsidRPr="00863BF7" w:rsidRDefault="008F29F9" w:rsidP="008F29F9">
            <w:pPr>
              <w:jc w:val="center"/>
            </w:pPr>
            <w:r w:rsidRPr="00863BF7">
              <w:t>(2) acreditado pela Coordenação Geral de Acreditação - CGCRE/INMETRO;</w:t>
            </w:r>
          </w:p>
        </w:tc>
        <w:tc>
          <w:tcPr>
            <w:tcW w:w="5102" w:type="dxa"/>
            <w:vMerge/>
            <w:vAlign w:val="center"/>
          </w:tcPr>
          <w:p w14:paraId="17DF2F87" w14:textId="77777777" w:rsidR="008F29F9" w:rsidRPr="00DE0F98" w:rsidRDefault="008F29F9" w:rsidP="008F29F9">
            <w:pPr>
              <w:jc w:val="center"/>
              <w:rPr>
                <w:color w:val="000000"/>
              </w:rPr>
            </w:pPr>
          </w:p>
        </w:tc>
      </w:tr>
      <w:tr w:rsidR="008F29F9" w:rsidRPr="00F40D90" w14:paraId="7FDCDA3D" w14:textId="77777777" w:rsidTr="008F29F9">
        <w:trPr>
          <w:cantSplit/>
          <w:trHeight w:val="284"/>
          <w:jc w:val="center"/>
        </w:trPr>
        <w:tc>
          <w:tcPr>
            <w:tcW w:w="5102" w:type="dxa"/>
            <w:vAlign w:val="center"/>
          </w:tcPr>
          <w:p w14:paraId="6D68A7D9" w14:textId="77777777" w:rsidR="008F29F9" w:rsidRPr="00863BF7" w:rsidRDefault="008F29F9" w:rsidP="008F29F9">
            <w:pPr>
              <w:jc w:val="center"/>
            </w:pPr>
            <w:r w:rsidRPr="00863BF7">
              <w:t>(3) acreditado pelo Sistema Nacional de Acreditação segundo requisitos da Sociedade Brasileira de Análises Clínicas - Sistema DICQ-SBAC;</w:t>
            </w:r>
          </w:p>
        </w:tc>
        <w:tc>
          <w:tcPr>
            <w:tcW w:w="5102" w:type="dxa"/>
            <w:vMerge/>
            <w:vAlign w:val="center"/>
          </w:tcPr>
          <w:p w14:paraId="62FC307B" w14:textId="77777777" w:rsidR="008F29F9" w:rsidRPr="00DE0F98" w:rsidRDefault="008F29F9" w:rsidP="008F29F9">
            <w:pPr>
              <w:jc w:val="center"/>
              <w:rPr>
                <w:color w:val="000000"/>
              </w:rPr>
            </w:pPr>
          </w:p>
        </w:tc>
      </w:tr>
      <w:tr w:rsidR="008F29F9" w:rsidRPr="00F40D90" w14:paraId="703C8176" w14:textId="77777777" w:rsidTr="008F29F9">
        <w:trPr>
          <w:cantSplit/>
          <w:trHeight w:val="284"/>
          <w:jc w:val="center"/>
        </w:trPr>
        <w:tc>
          <w:tcPr>
            <w:tcW w:w="5102" w:type="dxa"/>
            <w:vAlign w:val="center"/>
          </w:tcPr>
          <w:p w14:paraId="56AD4427" w14:textId="77777777" w:rsidR="008F29F9" w:rsidRPr="00863BF7" w:rsidRDefault="008F29F9" w:rsidP="008F29F9">
            <w:pPr>
              <w:jc w:val="center"/>
            </w:pPr>
            <w:r w:rsidRPr="00863BF7">
              <w:t>(4) acreditado pelo Sistema Nacional de Acreditação segundo requisitos da Organização Nacional de Acreditação - Sistema DICQ-ONA;</w:t>
            </w:r>
          </w:p>
        </w:tc>
        <w:tc>
          <w:tcPr>
            <w:tcW w:w="5102" w:type="dxa"/>
            <w:vMerge/>
            <w:vAlign w:val="center"/>
          </w:tcPr>
          <w:p w14:paraId="501C7EE2" w14:textId="77777777" w:rsidR="008F29F9" w:rsidRPr="00DE0F98" w:rsidRDefault="008F29F9" w:rsidP="008F29F9">
            <w:pPr>
              <w:jc w:val="center"/>
              <w:rPr>
                <w:color w:val="000000"/>
              </w:rPr>
            </w:pPr>
          </w:p>
        </w:tc>
      </w:tr>
      <w:tr w:rsidR="008F29F9" w:rsidRPr="00F40D90" w14:paraId="7E6892B4" w14:textId="77777777" w:rsidTr="008F29F9">
        <w:trPr>
          <w:cantSplit/>
          <w:trHeight w:val="284"/>
          <w:jc w:val="center"/>
        </w:trPr>
        <w:tc>
          <w:tcPr>
            <w:tcW w:w="5102" w:type="dxa"/>
            <w:vAlign w:val="center"/>
          </w:tcPr>
          <w:p w14:paraId="5C3F7225" w14:textId="77777777" w:rsidR="008F29F9" w:rsidRPr="00863BF7" w:rsidRDefault="008F29F9" w:rsidP="008F29F9">
            <w:pPr>
              <w:jc w:val="center"/>
            </w:pPr>
            <w:r w:rsidRPr="00863BF7">
              <w:t>(5) acreditado pelo Programa de Acreditação de Laboratórios Clínicos (PALC) da Sociedade Brasileira de Patologia Clínica/ Medicina Laboratorial (SBPC/ML); ou</w:t>
            </w:r>
          </w:p>
        </w:tc>
        <w:tc>
          <w:tcPr>
            <w:tcW w:w="5102" w:type="dxa"/>
            <w:vMerge/>
            <w:vAlign w:val="center"/>
          </w:tcPr>
          <w:p w14:paraId="090ACD09" w14:textId="77777777" w:rsidR="008F29F9" w:rsidRPr="00DE0F98" w:rsidRDefault="008F29F9" w:rsidP="008F29F9">
            <w:pPr>
              <w:jc w:val="center"/>
              <w:rPr>
                <w:color w:val="000000"/>
              </w:rPr>
            </w:pPr>
          </w:p>
        </w:tc>
      </w:tr>
      <w:tr w:rsidR="008F29F9" w:rsidRPr="00F40D90" w14:paraId="61B72347" w14:textId="77777777" w:rsidTr="008F29F9">
        <w:trPr>
          <w:cantSplit/>
          <w:trHeight w:val="284"/>
          <w:jc w:val="center"/>
        </w:trPr>
        <w:tc>
          <w:tcPr>
            <w:tcW w:w="5102" w:type="dxa"/>
            <w:vAlign w:val="center"/>
          </w:tcPr>
          <w:p w14:paraId="0CD10BB0" w14:textId="77777777" w:rsidR="008F29F9" w:rsidRPr="00863BF7" w:rsidRDefault="008F29F9" w:rsidP="008F29F9">
            <w:pPr>
              <w:jc w:val="center"/>
            </w:pPr>
            <w:r w:rsidRPr="00863BF7">
              <w:t xml:space="preserve">(6) acreditado por um organismo acreditador que faça parte do Multilateral </w:t>
            </w:r>
            <w:proofErr w:type="spellStart"/>
            <w:r w:rsidRPr="00863BF7">
              <w:t>Agreement</w:t>
            </w:r>
            <w:proofErr w:type="spellEnd"/>
            <w:r w:rsidRPr="00863BF7">
              <w:t xml:space="preserve"> (MLA) do </w:t>
            </w:r>
            <w:proofErr w:type="spellStart"/>
            <w:r w:rsidRPr="00863BF7">
              <w:t>International</w:t>
            </w:r>
            <w:proofErr w:type="spellEnd"/>
            <w:r w:rsidRPr="00863BF7">
              <w:t xml:space="preserve"> </w:t>
            </w:r>
            <w:proofErr w:type="spellStart"/>
            <w:r w:rsidRPr="00863BF7">
              <w:t>Laboratory</w:t>
            </w:r>
            <w:proofErr w:type="spellEnd"/>
            <w:r w:rsidRPr="00863BF7">
              <w:t xml:space="preserve"> </w:t>
            </w:r>
            <w:proofErr w:type="spellStart"/>
            <w:r w:rsidRPr="00863BF7">
              <w:t>Accreditation</w:t>
            </w:r>
            <w:proofErr w:type="spellEnd"/>
            <w:r w:rsidRPr="00863BF7">
              <w:t xml:space="preserve"> </w:t>
            </w:r>
            <w:proofErr w:type="spellStart"/>
            <w:r w:rsidRPr="00863BF7">
              <w:t>Cooperation</w:t>
            </w:r>
            <w:proofErr w:type="spellEnd"/>
            <w:r w:rsidRPr="00863BF7">
              <w:t xml:space="preserve"> (ILAC).</w:t>
            </w:r>
          </w:p>
        </w:tc>
        <w:tc>
          <w:tcPr>
            <w:tcW w:w="5102" w:type="dxa"/>
            <w:vMerge/>
            <w:vAlign w:val="center"/>
          </w:tcPr>
          <w:p w14:paraId="4ABA21FF" w14:textId="77777777" w:rsidR="008F29F9" w:rsidRPr="00DE0F98" w:rsidRDefault="008F29F9" w:rsidP="008F29F9">
            <w:pPr>
              <w:jc w:val="center"/>
              <w:rPr>
                <w:color w:val="000000"/>
              </w:rPr>
            </w:pPr>
          </w:p>
        </w:tc>
      </w:tr>
      <w:tr w:rsidR="008F29F9" w:rsidRPr="00F40D90" w14:paraId="5494F9FD" w14:textId="77777777" w:rsidTr="008F29F9">
        <w:trPr>
          <w:cantSplit/>
          <w:trHeight w:val="284"/>
          <w:jc w:val="center"/>
        </w:trPr>
        <w:tc>
          <w:tcPr>
            <w:tcW w:w="5102" w:type="dxa"/>
            <w:vAlign w:val="center"/>
          </w:tcPr>
          <w:p w14:paraId="49D14D5C" w14:textId="77777777" w:rsidR="008F29F9" w:rsidRPr="00863BF7" w:rsidRDefault="008F29F9" w:rsidP="008F29F9">
            <w:pPr>
              <w:jc w:val="center"/>
            </w:pPr>
            <w:r w:rsidRPr="00863BF7">
              <w:t>(h) Deve ser garantido ao empregado o direito à contraprova para um resultado laboratorial positivo. Esta análise de contraprova deve ser realizada segundo os padrões usados na obtenção do resultado positivo.</w:t>
            </w:r>
          </w:p>
        </w:tc>
        <w:tc>
          <w:tcPr>
            <w:tcW w:w="5102" w:type="dxa"/>
            <w:vAlign w:val="center"/>
          </w:tcPr>
          <w:p w14:paraId="7D9191D8" w14:textId="1CEC9A1E" w:rsidR="008F29F9" w:rsidRPr="00DE0F98" w:rsidRDefault="008F29F9" w:rsidP="00125A73">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6B190D">
              <w:rPr>
                <w:i/>
                <w:color w:val="000000"/>
              </w:rPr>
              <w:t>o cumprimento d</w:t>
            </w:r>
            <w:r w:rsidR="006B190D" w:rsidRPr="00E86DDE">
              <w:rPr>
                <w:i/>
                <w:color w:val="000000"/>
              </w:rPr>
              <w:t>esta</w:t>
            </w:r>
            <w:r w:rsidRPr="00E86DDE">
              <w:rPr>
                <w:i/>
                <w:color w:val="000000"/>
              </w:rPr>
              <w:t xml:space="preserve"> obrigatoriedade. </w:t>
            </w:r>
            <w:r>
              <w:rPr>
                <w:i/>
                <w:color w:val="000000"/>
              </w:rPr>
              <w:t xml:space="preserve">Ou seja, </w:t>
            </w:r>
            <w:r w:rsidR="006B190D">
              <w:rPr>
                <w:i/>
                <w:color w:val="000000"/>
              </w:rPr>
              <w:t xml:space="preserve">a empresa </w:t>
            </w:r>
            <w:r>
              <w:rPr>
                <w:i/>
                <w:color w:val="000000"/>
              </w:rPr>
              <w:t>deverá definir de que forma este requisito será implantado operacionalmente.</w:t>
            </w:r>
            <w:r w:rsidRPr="00E86DDE">
              <w:rPr>
                <w:i/>
                <w:color w:val="000000"/>
              </w:rPr>
              <w:t xml:space="preserve"> </w:t>
            </w:r>
          </w:p>
        </w:tc>
      </w:tr>
      <w:tr w:rsidR="008F29F9" w:rsidRPr="00F40D90" w14:paraId="00E55027" w14:textId="77777777" w:rsidTr="008F29F9">
        <w:trPr>
          <w:cantSplit/>
          <w:trHeight w:val="284"/>
          <w:jc w:val="center"/>
        </w:trPr>
        <w:tc>
          <w:tcPr>
            <w:tcW w:w="5102" w:type="dxa"/>
            <w:vAlign w:val="center"/>
          </w:tcPr>
          <w:p w14:paraId="724735C0" w14:textId="77777777" w:rsidR="008F29F9" w:rsidRPr="00863BF7" w:rsidRDefault="008F29F9" w:rsidP="008F29F9">
            <w:pPr>
              <w:jc w:val="center"/>
            </w:pPr>
            <w:r w:rsidRPr="00863BF7">
              <w:t>(i) Previamente à realização de qualquer ETSP, o empregado deve ser informado de seu direito à recusa de submeter-se ao ETSP e das consequências dessa recusa.</w:t>
            </w:r>
          </w:p>
        </w:tc>
        <w:tc>
          <w:tcPr>
            <w:tcW w:w="5102" w:type="dxa"/>
            <w:vAlign w:val="center"/>
          </w:tcPr>
          <w:p w14:paraId="30E5F499" w14:textId="3BE14040" w:rsidR="008F29F9" w:rsidRPr="00DE0F98" w:rsidRDefault="008F29F9" w:rsidP="00125A73">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6B190D">
              <w:rPr>
                <w:i/>
                <w:color w:val="000000"/>
              </w:rPr>
              <w:t>o cumprimento d</w:t>
            </w:r>
            <w:r w:rsidR="006B190D" w:rsidRPr="00E86DDE">
              <w:rPr>
                <w:i/>
                <w:color w:val="000000"/>
              </w:rPr>
              <w:t>esta</w:t>
            </w:r>
            <w:r w:rsidRPr="00E86DDE">
              <w:rPr>
                <w:i/>
                <w:color w:val="000000"/>
              </w:rPr>
              <w:t xml:space="preserve"> obrigatoriedade.</w:t>
            </w:r>
            <w:r>
              <w:rPr>
                <w:i/>
                <w:color w:val="000000"/>
              </w:rPr>
              <w:t xml:space="preserve"> Ou seja, </w:t>
            </w:r>
            <w:r w:rsidR="006B190D">
              <w:rPr>
                <w:i/>
                <w:color w:val="000000"/>
              </w:rPr>
              <w:t xml:space="preserve">a empresa </w:t>
            </w:r>
            <w:r>
              <w:rPr>
                <w:i/>
                <w:color w:val="000000"/>
              </w:rPr>
              <w:t>deverá definir de que forma este requisito será implantado operacionalmente.</w:t>
            </w:r>
            <w:r w:rsidRPr="00E86DDE">
              <w:rPr>
                <w:i/>
                <w:color w:val="000000"/>
              </w:rPr>
              <w:t xml:space="preserve"> </w:t>
            </w:r>
          </w:p>
        </w:tc>
      </w:tr>
      <w:tr w:rsidR="008F29F9" w:rsidRPr="00F40D90" w14:paraId="0016B685" w14:textId="77777777" w:rsidTr="008F29F9">
        <w:trPr>
          <w:cantSplit/>
          <w:trHeight w:val="284"/>
          <w:jc w:val="center"/>
        </w:trPr>
        <w:tc>
          <w:tcPr>
            <w:tcW w:w="5102" w:type="dxa"/>
            <w:shd w:val="clear" w:color="auto" w:fill="FFFF00"/>
            <w:vAlign w:val="center"/>
          </w:tcPr>
          <w:p w14:paraId="78408EFA" w14:textId="77777777" w:rsidR="008F29F9" w:rsidRPr="00863BF7" w:rsidRDefault="008F29F9" w:rsidP="008F29F9">
            <w:pPr>
              <w:jc w:val="center"/>
            </w:pPr>
            <w:r w:rsidRPr="00863BF7">
              <w:t>120.333 Funções e requisitos do médico revisor</w:t>
            </w:r>
          </w:p>
        </w:tc>
        <w:tc>
          <w:tcPr>
            <w:tcW w:w="5102" w:type="dxa"/>
            <w:shd w:val="clear" w:color="auto" w:fill="FFFF00"/>
            <w:vAlign w:val="center"/>
          </w:tcPr>
          <w:p w14:paraId="5FBA1078" w14:textId="77777777" w:rsidR="008F29F9" w:rsidRPr="00DE0F98" w:rsidRDefault="008F29F9" w:rsidP="008F29F9">
            <w:pPr>
              <w:jc w:val="center"/>
              <w:rPr>
                <w:color w:val="000000"/>
              </w:rPr>
            </w:pPr>
            <w:r>
              <w:rPr>
                <w:color w:val="000000"/>
              </w:rPr>
              <w:t>N/A</w:t>
            </w:r>
          </w:p>
        </w:tc>
      </w:tr>
      <w:tr w:rsidR="008F29F9" w:rsidRPr="00F40D90" w14:paraId="17009E9A" w14:textId="77777777" w:rsidTr="008F29F9">
        <w:trPr>
          <w:cantSplit/>
          <w:trHeight w:val="284"/>
          <w:jc w:val="center"/>
        </w:trPr>
        <w:tc>
          <w:tcPr>
            <w:tcW w:w="5102" w:type="dxa"/>
            <w:vAlign w:val="center"/>
          </w:tcPr>
          <w:p w14:paraId="0264C784" w14:textId="77777777" w:rsidR="008F29F9" w:rsidRPr="00863BF7" w:rsidRDefault="008F29F9" w:rsidP="008F29F9">
            <w:pPr>
              <w:jc w:val="center"/>
            </w:pPr>
            <w:r w:rsidRPr="00863BF7">
              <w:t>(a) A empresa responsável deve designar um médico revisor para desempenhar as seguintes funções:</w:t>
            </w:r>
          </w:p>
        </w:tc>
        <w:tc>
          <w:tcPr>
            <w:tcW w:w="5102" w:type="dxa"/>
            <w:vAlign w:val="center"/>
          </w:tcPr>
          <w:p w14:paraId="6F46B319" w14:textId="77777777" w:rsidR="008F29F9" w:rsidRPr="0000719C" w:rsidRDefault="008F29F9" w:rsidP="008F29F9">
            <w:pPr>
              <w:jc w:val="center"/>
              <w:rPr>
                <w:color w:val="000000"/>
              </w:rPr>
            </w:pPr>
            <w:r>
              <w:rPr>
                <w:color w:val="000000"/>
              </w:rPr>
              <w:t xml:space="preserve">O médico revisor contratado no âmbito do presente PPSP é o </w:t>
            </w:r>
            <w:proofErr w:type="spellStart"/>
            <w:r>
              <w:rPr>
                <w:color w:val="000000"/>
              </w:rPr>
              <w:t>Sr</w:t>
            </w:r>
            <w:proofErr w:type="spellEnd"/>
            <w:r>
              <w:rPr>
                <w:color w:val="000000"/>
              </w:rPr>
              <w:t>(a). &lt;</w:t>
            </w:r>
            <w:proofErr w:type="gramStart"/>
            <w:r>
              <w:rPr>
                <w:color w:val="000000"/>
              </w:rPr>
              <w:t>nome</w:t>
            </w:r>
            <w:proofErr w:type="gramEnd"/>
            <w:r>
              <w:rPr>
                <w:color w:val="000000"/>
              </w:rPr>
              <w:t xml:space="preserve"> do médico, nº do CRM, estado da </w:t>
            </w:r>
            <w:r w:rsidRPr="0000719C">
              <w:rPr>
                <w:color w:val="000000"/>
              </w:rPr>
              <w:t xml:space="preserve">federação do CRM &gt;. </w:t>
            </w:r>
          </w:p>
          <w:p w14:paraId="0651AAA9" w14:textId="77777777" w:rsidR="008F29F9" w:rsidRPr="0000719C" w:rsidRDefault="008F29F9" w:rsidP="008F29F9">
            <w:pPr>
              <w:jc w:val="center"/>
              <w:rPr>
                <w:color w:val="000000"/>
              </w:rPr>
            </w:pPr>
          </w:p>
          <w:p w14:paraId="060CB7F1" w14:textId="77777777" w:rsidR="008F29F9" w:rsidRPr="0000719C" w:rsidRDefault="008F29F9" w:rsidP="008F29F9">
            <w:pPr>
              <w:jc w:val="center"/>
              <w:rPr>
                <w:color w:val="000000"/>
              </w:rPr>
            </w:pPr>
          </w:p>
          <w:p w14:paraId="30F941EA" w14:textId="77777777" w:rsidR="008F29F9" w:rsidRPr="0000719C" w:rsidRDefault="008F29F9" w:rsidP="008F29F9">
            <w:pPr>
              <w:jc w:val="center"/>
              <w:rPr>
                <w:i/>
                <w:color w:val="000000"/>
              </w:rPr>
            </w:pPr>
            <w:r w:rsidRPr="0000719C">
              <w:rPr>
                <w:i/>
                <w:color w:val="000000"/>
              </w:rPr>
              <w:t xml:space="preserve">Pode ser indicado mais de um médico para a função de médico revisor da empresa. </w:t>
            </w:r>
          </w:p>
          <w:p w14:paraId="65626BAC" w14:textId="77777777" w:rsidR="008F29F9" w:rsidRPr="0000719C" w:rsidRDefault="008F29F9" w:rsidP="008F29F9">
            <w:pPr>
              <w:jc w:val="center"/>
              <w:rPr>
                <w:i/>
                <w:color w:val="000000"/>
              </w:rPr>
            </w:pPr>
          </w:p>
          <w:p w14:paraId="0BC99222" w14:textId="6107F918" w:rsidR="008F29F9" w:rsidRDefault="008F29F9" w:rsidP="008F29F9">
            <w:pPr>
              <w:jc w:val="center"/>
              <w:rPr>
                <w:i/>
                <w:color w:val="000000"/>
              </w:rPr>
            </w:pPr>
            <w:r w:rsidRPr="0000719C">
              <w:rPr>
                <w:i/>
                <w:color w:val="000000"/>
              </w:rPr>
              <w:t>O médico revisor pode ser também o ESP da empresa</w:t>
            </w:r>
            <w:r w:rsidR="00125A73">
              <w:rPr>
                <w:i/>
                <w:color w:val="000000"/>
              </w:rPr>
              <w:t xml:space="preserve">, desde que possua as </w:t>
            </w:r>
            <w:proofErr w:type="spellStart"/>
            <w:r w:rsidR="00125A73">
              <w:rPr>
                <w:i/>
                <w:color w:val="000000"/>
              </w:rPr>
              <w:t>qualificções</w:t>
            </w:r>
            <w:proofErr w:type="spellEnd"/>
            <w:r w:rsidR="00125A73">
              <w:rPr>
                <w:i/>
                <w:color w:val="000000"/>
              </w:rPr>
              <w:t xml:space="preserve"> para tal, segundo</w:t>
            </w:r>
            <w:r w:rsidR="00831F85">
              <w:rPr>
                <w:i/>
                <w:color w:val="000000"/>
              </w:rPr>
              <w:t xml:space="preserve"> o parágrafo</w:t>
            </w:r>
            <w:r w:rsidR="00125A73">
              <w:rPr>
                <w:i/>
                <w:color w:val="000000"/>
              </w:rPr>
              <w:t xml:space="preserve"> 120.353</w:t>
            </w:r>
            <w:r w:rsidRPr="0000719C">
              <w:rPr>
                <w:i/>
                <w:color w:val="000000"/>
              </w:rPr>
              <w:t>.</w:t>
            </w:r>
          </w:p>
          <w:p w14:paraId="4EF7E45D" w14:textId="77777777" w:rsidR="008F29F9" w:rsidRPr="001F1123" w:rsidRDefault="008F29F9" w:rsidP="008F29F9">
            <w:pPr>
              <w:jc w:val="center"/>
              <w:rPr>
                <w:i/>
                <w:color w:val="000000"/>
              </w:rPr>
            </w:pPr>
            <w:r w:rsidRPr="001F1123">
              <w:rPr>
                <w:i/>
                <w:color w:val="000000"/>
              </w:rPr>
              <w:t xml:space="preserve">   </w:t>
            </w:r>
          </w:p>
        </w:tc>
      </w:tr>
      <w:tr w:rsidR="008F29F9" w:rsidRPr="00F40D90" w14:paraId="0CA0C7EB" w14:textId="77777777" w:rsidTr="008F29F9">
        <w:trPr>
          <w:cantSplit/>
          <w:trHeight w:val="284"/>
          <w:jc w:val="center"/>
        </w:trPr>
        <w:tc>
          <w:tcPr>
            <w:tcW w:w="5102" w:type="dxa"/>
            <w:vAlign w:val="center"/>
          </w:tcPr>
          <w:p w14:paraId="0DD1331E" w14:textId="77777777" w:rsidR="008F29F9" w:rsidRPr="00863BF7" w:rsidRDefault="008F29F9" w:rsidP="008F29F9">
            <w:pPr>
              <w:jc w:val="center"/>
            </w:pPr>
            <w:r w:rsidRPr="00863BF7">
              <w:t>(1) determinar se o resultado positivo não referendado de um ETSP é devido a um tratamento legítimo ou outra fonte inócua;</w:t>
            </w:r>
          </w:p>
        </w:tc>
        <w:tc>
          <w:tcPr>
            <w:tcW w:w="5102" w:type="dxa"/>
            <w:vMerge w:val="restart"/>
            <w:vAlign w:val="center"/>
          </w:tcPr>
          <w:p w14:paraId="2DA2D014" w14:textId="5366DB93" w:rsidR="008F29F9" w:rsidRPr="00DE0F98" w:rsidRDefault="008F29F9" w:rsidP="008F29F9">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9F3ED1">
              <w:rPr>
                <w:i/>
                <w:color w:val="000000"/>
              </w:rPr>
              <w:t>o cumprimento d</w:t>
            </w:r>
            <w:r w:rsidR="009F3ED1" w:rsidRPr="00E86DDE">
              <w:rPr>
                <w:i/>
                <w:color w:val="000000"/>
              </w:rPr>
              <w:t>esta</w:t>
            </w:r>
            <w:r w:rsidR="009F3ED1">
              <w:rPr>
                <w:i/>
                <w:color w:val="000000"/>
              </w:rPr>
              <w:t>s</w:t>
            </w:r>
            <w:r w:rsidRPr="00E86DDE">
              <w:rPr>
                <w:i/>
                <w:color w:val="000000"/>
              </w:rPr>
              <w:t xml:space="preserve"> obrigatoriedade</w:t>
            </w:r>
            <w:r>
              <w:rPr>
                <w:i/>
                <w:color w:val="000000"/>
              </w:rPr>
              <w:t>s</w:t>
            </w:r>
            <w:r w:rsidRPr="00E86DDE">
              <w:rPr>
                <w:i/>
                <w:color w:val="000000"/>
              </w:rPr>
              <w:t>.</w:t>
            </w:r>
            <w:r>
              <w:rPr>
                <w:i/>
                <w:color w:val="000000"/>
              </w:rPr>
              <w:t xml:space="preserve"> Ou seja, </w:t>
            </w:r>
            <w:r w:rsidR="009F3ED1">
              <w:rPr>
                <w:i/>
                <w:color w:val="000000"/>
              </w:rPr>
              <w:t xml:space="preserve">a empresa </w:t>
            </w:r>
            <w:r>
              <w:rPr>
                <w:i/>
                <w:color w:val="000000"/>
              </w:rPr>
              <w:t>deverá definir de que forma estes requisitos serão implantados operacionalmente.</w:t>
            </w:r>
            <w:r w:rsidRPr="00E86DDE">
              <w:rPr>
                <w:i/>
                <w:color w:val="000000"/>
              </w:rPr>
              <w:t xml:space="preserve">      </w:t>
            </w:r>
          </w:p>
          <w:p w14:paraId="5A15625C" w14:textId="77777777" w:rsidR="008F29F9" w:rsidRPr="00DE0F98" w:rsidRDefault="008F29F9" w:rsidP="008F29F9">
            <w:pPr>
              <w:jc w:val="center"/>
              <w:rPr>
                <w:color w:val="000000"/>
              </w:rPr>
            </w:pPr>
          </w:p>
          <w:p w14:paraId="016B4E20" w14:textId="77777777" w:rsidR="008F29F9" w:rsidRPr="00DE0F98" w:rsidRDefault="008F29F9" w:rsidP="008F29F9">
            <w:pPr>
              <w:jc w:val="center"/>
              <w:rPr>
                <w:color w:val="000000"/>
              </w:rPr>
            </w:pPr>
          </w:p>
        </w:tc>
      </w:tr>
      <w:tr w:rsidR="008F29F9" w:rsidRPr="00F40D90" w14:paraId="557DCD92" w14:textId="77777777" w:rsidTr="008F29F9">
        <w:trPr>
          <w:cantSplit/>
          <w:trHeight w:val="284"/>
          <w:jc w:val="center"/>
        </w:trPr>
        <w:tc>
          <w:tcPr>
            <w:tcW w:w="5102" w:type="dxa"/>
            <w:vAlign w:val="center"/>
          </w:tcPr>
          <w:p w14:paraId="0F222EE2" w14:textId="77777777" w:rsidR="008F29F9" w:rsidRPr="00863BF7" w:rsidRDefault="008F29F9" w:rsidP="008F29F9">
            <w:pPr>
              <w:jc w:val="center"/>
            </w:pPr>
            <w:r w:rsidRPr="00863BF7">
              <w:t>(2) avaliar se um indivíduo não pôde realizar um ETSP por não poder produzir a amostra corporal necessária em razão de uma condição médica específica; e</w:t>
            </w:r>
          </w:p>
        </w:tc>
        <w:tc>
          <w:tcPr>
            <w:tcW w:w="5102" w:type="dxa"/>
            <w:vMerge/>
            <w:vAlign w:val="center"/>
          </w:tcPr>
          <w:p w14:paraId="2D6D4F09" w14:textId="77777777" w:rsidR="008F29F9" w:rsidRPr="00DE0F98" w:rsidRDefault="008F29F9" w:rsidP="008F29F9">
            <w:pPr>
              <w:jc w:val="center"/>
              <w:rPr>
                <w:color w:val="000000"/>
              </w:rPr>
            </w:pPr>
          </w:p>
        </w:tc>
      </w:tr>
      <w:tr w:rsidR="008F29F9" w:rsidRPr="00F40D90" w14:paraId="5E5D6FAD" w14:textId="77777777" w:rsidTr="008F29F9">
        <w:trPr>
          <w:cantSplit/>
          <w:trHeight w:val="284"/>
          <w:jc w:val="center"/>
        </w:trPr>
        <w:tc>
          <w:tcPr>
            <w:tcW w:w="5102" w:type="dxa"/>
            <w:vAlign w:val="center"/>
          </w:tcPr>
          <w:p w14:paraId="56442C32" w14:textId="77777777" w:rsidR="008F29F9" w:rsidRPr="00863BF7" w:rsidRDefault="008F29F9" w:rsidP="008F29F9">
            <w:pPr>
              <w:jc w:val="center"/>
            </w:pPr>
            <w:r w:rsidRPr="00863BF7">
              <w:t>(3) demais funções relativas aos ETSP e às responsabilidades descritas na seção 120.343.</w:t>
            </w:r>
          </w:p>
        </w:tc>
        <w:tc>
          <w:tcPr>
            <w:tcW w:w="5102" w:type="dxa"/>
            <w:vMerge/>
            <w:vAlign w:val="center"/>
          </w:tcPr>
          <w:p w14:paraId="10606DB5" w14:textId="77777777" w:rsidR="008F29F9" w:rsidRPr="00DE0F98" w:rsidRDefault="008F29F9" w:rsidP="008F29F9">
            <w:pPr>
              <w:jc w:val="center"/>
              <w:rPr>
                <w:color w:val="000000"/>
              </w:rPr>
            </w:pPr>
          </w:p>
        </w:tc>
      </w:tr>
      <w:tr w:rsidR="008F29F9" w:rsidRPr="00F40D90" w14:paraId="3AE5DA15" w14:textId="77777777" w:rsidTr="008F29F9">
        <w:trPr>
          <w:cantSplit/>
          <w:trHeight w:val="284"/>
          <w:jc w:val="center"/>
        </w:trPr>
        <w:tc>
          <w:tcPr>
            <w:tcW w:w="5102" w:type="dxa"/>
            <w:vAlign w:val="center"/>
          </w:tcPr>
          <w:p w14:paraId="41921F28" w14:textId="287481E1" w:rsidR="008F29F9" w:rsidRPr="00863BF7" w:rsidRDefault="008F29F9" w:rsidP="00D7285B">
            <w:pPr>
              <w:autoSpaceDE w:val="0"/>
              <w:autoSpaceDN w:val="0"/>
              <w:adjustRightInd w:val="0"/>
              <w:jc w:val="center"/>
            </w:pPr>
            <w:r w:rsidRPr="00CE0186">
              <w:rPr>
                <w:color w:val="000000"/>
              </w:rPr>
              <w:t>(4) notificar conforme 120.331(d)(3).</w:t>
            </w:r>
          </w:p>
        </w:tc>
        <w:tc>
          <w:tcPr>
            <w:tcW w:w="5102" w:type="dxa"/>
            <w:vMerge/>
            <w:vAlign w:val="center"/>
          </w:tcPr>
          <w:p w14:paraId="1DC21D2C" w14:textId="77777777" w:rsidR="008F29F9" w:rsidRPr="00E86DDE" w:rsidRDefault="008F29F9" w:rsidP="008F29F9">
            <w:pPr>
              <w:jc w:val="center"/>
              <w:rPr>
                <w:i/>
                <w:color w:val="000000"/>
              </w:rPr>
            </w:pPr>
          </w:p>
        </w:tc>
      </w:tr>
      <w:tr w:rsidR="008F29F9" w:rsidRPr="00F40D90" w14:paraId="2744111D" w14:textId="77777777" w:rsidTr="008F29F9">
        <w:trPr>
          <w:cantSplit/>
          <w:trHeight w:val="284"/>
          <w:jc w:val="center"/>
        </w:trPr>
        <w:tc>
          <w:tcPr>
            <w:tcW w:w="5102" w:type="dxa"/>
            <w:vAlign w:val="center"/>
          </w:tcPr>
          <w:p w14:paraId="1EEC1AD8" w14:textId="77777777" w:rsidR="008F29F9" w:rsidRPr="00863BF7" w:rsidRDefault="008F29F9" w:rsidP="008F29F9">
            <w:pPr>
              <w:jc w:val="center"/>
            </w:pPr>
            <w:r w:rsidRPr="00863BF7">
              <w:t>(b) O médico revisor deve possuir diploma registrado no MEC e registro profissional válido e vigente que o habilitem ao exercício da medicina.</w:t>
            </w:r>
          </w:p>
        </w:tc>
        <w:tc>
          <w:tcPr>
            <w:tcW w:w="5102" w:type="dxa"/>
            <w:vAlign w:val="center"/>
          </w:tcPr>
          <w:p w14:paraId="62CE8152" w14:textId="767E9656" w:rsidR="008F29F9" w:rsidRPr="00DE0F98" w:rsidRDefault="008F29F9" w:rsidP="008F29F9">
            <w:pPr>
              <w:jc w:val="center"/>
              <w:rPr>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9F3ED1">
              <w:rPr>
                <w:i/>
                <w:color w:val="000000"/>
              </w:rPr>
              <w:t>o cumprimento d</w:t>
            </w:r>
            <w:r w:rsidR="009F3ED1" w:rsidRPr="00E86DDE">
              <w:rPr>
                <w:i/>
                <w:color w:val="000000"/>
              </w:rPr>
              <w:t xml:space="preserve">esta </w:t>
            </w:r>
            <w:r w:rsidRPr="00E86DDE">
              <w:rPr>
                <w:i/>
                <w:color w:val="000000"/>
              </w:rPr>
              <w:t>obrigatoriedade.</w:t>
            </w:r>
            <w:r>
              <w:rPr>
                <w:i/>
                <w:color w:val="000000"/>
              </w:rPr>
              <w:t xml:space="preserve"> Ou seja,</w:t>
            </w:r>
            <w:r w:rsidR="009F3ED1">
              <w:rPr>
                <w:i/>
                <w:color w:val="000000"/>
              </w:rPr>
              <w:t xml:space="preserve"> a empresa</w:t>
            </w:r>
            <w:r>
              <w:rPr>
                <w:i/>
                <w:color w:val="000000"/>
              </w:rPr>
              <w:t xml:space="preserve"> deverá definir de que forma este requisito será implantado operacionalmente.</w:t>
            </w:r>
            <w:r w:rsidRPr="00E86DDE">
              <w:rPr>
                <w:i/>
                <w:color w:val="000000"/>
              </w:rPr>
              <w:t xml:space="preserve"> </w:t>
            </w:r>
          </w:p>
        </w:tc>
      </w:tr>
      <w:tr w:rsidR="008F29F9" w:rsidRPr="00F40D90" w14:paraId="2146F36E" w14:textId="77777777" w:rsidTr="008F29F9">
        <w:trPr>
          <w:cantSplit/>
          <w:trHeight w:val="284"/>
          <w:jc w:val="center"/>
        </w:trPr>
        <w:tc>
          <w:tcPr>
            <w:tcW w:w="5102" w:type="dxa"/>
            <w:shd w:val="clear" w:color="auto" w:fill="FFFF00"/>
            <w:vAlign w:val="center"/>
          </w:tcPr>
          <w:p w14:paraId="795155B5" w14:textId="77777777" w:rsidR="008F29F9" w:rsidRPr="00863BF7" w:rsidRDefault="008F29F9" w:rsidP="008F29F9">
            <w:pPr>
              <w:jc w:val="center"/>
            </w:pPr>
            <w:r w:rsidRPr="00863BF7">
              <w:t>120.335 Substâncias psicoativas consideradas</w:t>
            </w:r>
          </w:p>
        </w:tc>
        <w:tc>
          <w:tcPr>
            <w:tcW w:w="5102" w:type="dxa"/>
            <w:shd w:val="clear" w:color="auto" w:fill="FFFF00"/>
            <w:vAlign w:val="center"/>
          </w:tcPr>
          <w:p w14:paraId="4051E83B" w14:textId="77777777" w:rsidR="008F29F9" w:rsidRPr="00863BF7" w:rsidRDefault="008F29F9" w:rsidP="008F29F9">
            <w:pPr>
              <w:jc w:val="center"/>
              <w:rPr>
                <w:color w:val="000000"/>
                <w:lang w:val="en-US"/>
              </w:rPr>
            </w:pPr>
            <w:r>
              <w:rPr>
                <w:color w:val="000000"/>
                <w:lang w:val="en-US"/>
              </w:rPr>
              <w:t>N/A</w:t>
            </w:r>
          </w:p>
        </w:tc>
      </w:tr>
      <w:tr w:rsidR="008F29F9" w:rsidRPr="00F40D90" w14:paraId="304F5C11" w14:textId="77777777" w:rsidTr="008F29F9">
        <w:trPr>
          <w:cantSplit/>
          <w:trHeight w:val="284"/>
          <w:jc w:val="center"/>
        </w:trPr>
        <w:tc>
          <w:tcPr>
            <w:tcW w:w="5102" w:type="dxa"/>
            <w:vAlign w:val="center"/>
          </w:tcPr>
          <w:p w14:paraId="39F58E31" w14:textId="77777777" w:rsidR="008F29F9" w:rsidRPr="00863BF7" w:rsidRDefault="008F29F9" w:rsidP="008F29F9">
            <w:pPr>
              <w:jc w:val="center"/>
            </w:pPr>
            <w:r w:rsidRPr="00863BF7">
              <w:t>(a) As substâncias psicoativas a serem testadas são:</w:t>
            </w:r>
          </w:p>
        </w:tc>
        <w:tc>
          <w:tcPr>
            <w:tcW w:w="5102" w:type="dxa"/>
            <w:vMerge w:val="restart"/>
            <w:vAlign w:val="center"/>
          </w:tcPr>
          <w:p w14:paraId="1C5CAF5E" w14:textId="3264CF3B" w:rsidR="008F29F9" w:rsidRDefault="008F29F9"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9F3ED1">
              <w:rPr>
                <w:i/>
                <w:color w:val="000000"/>
              </w:rPr>
              <w:t>o cumprimento d</w:t>
            </w:r>
            <w:r w:rsidR="009F3ED1" w:rsidRPr="00E86DDE">
              <w:rPr>
                <w:i/>
                <w:color w:val="000000"/>
              </w:rPr>
              <w:t>a</w:t>
            </w:r>
            <w:r>
              <w:rPr>
                <w:i/>
                <w:color w:val="000000"/>
              </w:rPr>
              <w:t xml:space="preserve"> </w:t>
            </w:r>
            <w:r w:rsidRPr="00E86DDE">
              <w:rPr>
                <w:i/>
                <w:color w:val="000000"/>
              </w:rPr>
              <w:t>obrigatoriedade</w:t>
            </w:r>
            <w:r>
              <w:rPr>
                <w:i/>
                <w:color w:val="000000"/>
              </w:rPr>
              <w:t xml:space="preserve"> de que </w:t>
            </w:r>
            <w:r w:rsidRPr="00C942AE">
              <w:rPr>
                <w:i/>
                <w:color w:val="000000"/>
                <w:u w:val="single"/>
              </w:rPr>
              <w:t>cada ETSP seja realizado para a detecção de cada uma das substâncias previstas</w:t>
            </w:r>
            <w:r>
              <w:rPr>
                <w:i/>
                <w:color w:val="000000"/>
              </w:rPr>
              <w:t xml:space="preserve">. Ou seja, </w:t>
            </w:r>
            <w:r w:rsidR="009F3ED1">
              <w:rPr>
                <w:i/>
                <w:color w:val="000000"/>
              </w:rPr>
              <w:t xml:space="preserve">a empresa </w:t>
            </w:r>
            <w:r>
              <w:rPr>
                <w:i/>
                <w:color w:val="000000"/>
              </w:rPr>
              <w:t>deverá definir de que forma este requisito será implantado operacionalmente.</w:t>
            </w:r>
            <w:r w:rsidRPr="00E86DDE">
              <w:rPr>
                <w:i/>
                <w:color w:val="000000"/>
              </w:rPr>
              <w:t xml:space="preserve">   </w:t>
            </w:r>
            <w:r>
              <w:rPr>
                <w:i/>
                <w:color w:val="000000"/>
              </w:rPr>
              <w:t xml:space="preserve"> </w:t>
            </w:r>
            <w:r w:rsidRPr="00E86DDE">
              <w:rPr>
                <w:i/>
                <w:color w:val="000000"/>
              </w:rPr>
              <w:t xml:space="preserve">   </w:t>
            </w:r>
          </w:p>
          <w:p w14:paraId="2AC05A27" w14:textId="77777777" w:rsidR="008F29F9" w:rsidRPr="00DE0F98" w:rsidRDefault="008F29F9" w:rsidP="008F29F9">
            <w:pPr>
              <w:jc w:val="center"/>
              <w:rPr>
                <w:color w:val="000000"/>
              </w:rPr>
            </w:pPr>
          </w:p>
        </w:tc>
      </w:tr>
      <w:tr w:rsidR="008F29F9" w:rsidRPr="00F40D90" w14:paraId="75E88A38" w14:textId="77777777" w:rsidTr="008F29F9">
        <w:trPr>
          <w:cantSplit/>
          <w:trHeight w:val="284"/>
          <w:jc w:val="center"/>
        </w:trPr>
        <w:tc>
          <w:tcPr>
            <w:tcW w:w="5102" w:type="dxa"/>
            <w:vAlign w:val="center"/>
          </w:tcPr>
          <w:p w14:paraId="6F8BC01B" w14:textId="77777777" w:rsidR="008F29F9" w:rsidRPr="00863BF7" w:rsidRDefault="008F29F9" w:rsidP="008F29F9">
            <w:pPr>
              <w:jc w:val="center"/>
            </w:pPr>
            <w:r w:rsidRPr="00863BF7">
              <w:t>(1) álcool;</w:t>
            </w:r>
          </w:p>
        </w:tc>
        <w:tc>
          <w:tcPr>
            <w:tcW w:w="5102" w:type="dxa"/>
            <w:vMerge/>
            <w:vAlign w:val="center"/>
          </w:tcPr>
          <w:p w14:paraId="5F55B408" w14:textId="77777777" w:rsidR="008F29F9" w:rsidRPr="00863BF7" w:rsidRDefault="008F29F9" w:rsidP="008F29F9">
            <w:pPr>
              <w:jc w:val="center"/>
              <w:rPr>
                <w:color w:val="000000"/>
                <w:lang w:val="en-US"/>
              </w:rPr>
            </w:pPr>
          </w:p>
        </w:tc>
      </w:tr>
      <w:tr w:rsidR="008F29F9" w:rsidRPr="00F40D90" w14:paraId="7E99EC15" w14:textId="77777777" w:rsidTr="008F29F9">
        <w:trPr>
          <w:cantSplit/>
          <w:trHeight w:val="284"/>
          <w:jc w:val="center"/>
        </w:trPr>
        <w:tc>
          <w:tcPr>
            <w:tcW w:w="5102" w:type="dxa"/>
            <w:vAlign w:val="center"/>
          </w:tcPr>
          <w:p w14:paraId="750B7516" w14:textId="77777777" w:rsidR="008F29F9" w:rsidRPr="00863BF7" w:rsidRDefault="008F29F9" w:rsidP="008F29F9">
            <w:pPr>
              <w:jc w:val="center"/>
            </w:pPr>
            <w:r w:rsidRPr="00863BF7">
              <w:t xml:space="preserve">(2) metabólitos de </w:t>
            </w:r>
            <w:proofErr w:type="spellStart"/>
            <w:r w:rsidRPr="00863BF7">
              <w:t>opiáceos</w:t>
            </w:r>
            <w:proofErr w:type="spellEnd"/>
            <w:r w:rsidRPr="00863BF7">
              <w:t>;</w:t>
            </w:r>
          </w:p>
        </w:tc>
        <w:tc>
          <w:tcPr>
            <w:tcW w:w="5102" w:type="dxa"/>
            <w:vMerge/>
            <w:vAlign w:val="center"/>
          </w:tcPr>
          <w:p w14:paraId="5397B8D0" w14:textId="77777777" w:rsidR="008F29F9" w:rsidRPr="00863BF7" w:rsidRDefault="008F29F9" w:rsidP="008F29F9">
            <w:pPr>
              <w:jc w:val="center"/>
              <w:rPr>
                <w:color w:val="000000"/>
                <w:lang w:val="en-US"/>
              </w:rPr>
            </w:pPr>
          </w:p>
        </w:tc>
      </w:tr>
      <w:tr w:rsidR="008F29F9" w:rsidRPr="00F40D90" w14:paraId="5A7F2E2B" w14:textId="77777777" w:rsidTr="008F29F9">
        <w:trPr>
          <w:cantSplit/>
          <w:trHeight w:val="284"/>
          <w:jc w:val="center"/>
        </w:trPr>
        <w:tc>
          <w:tcPr>
            <w:tcW w:w="5102" w:type="dxa"/>
            <w:vAlign w:val="center"/>
          </w:tcPr>
          <w:p w14:paraId="7202F0BD" w14:textId="77777777" w:rsidR="008F29F9" w:rsidRPr="00863BF7" w:rsidRDefault="008F29F9" w:rsidP="008F29F9">
            <w:pPr>
              <w:jc w:val="center"/>
            </w:pPr>
            <w:r w:rsidRPr="00863BF7">
              <w:t xml:space="preserve">(3) metabólitos de </w:t>
            </w:r>
            <w:proofErr w:type="spellStart"/>
            <w:r w:rsidRPr="00863BF7">
              <w:t>canabinóides</w:t>
            </w:r>
            <w:proofErr w:type="spellEnd"/>
            <w:r w:rsidRPr="00863BF7">
              <w:t>;</w:t>
            </w:r>
          </w:p>
        </w:tc>
        <w:tc>
          <w:tcPr>
            <w:tcW w:w="5102" w:type="dxa"/>
            <w:vMerge/>
            <w:vAlign w:val="center"/>
          </w:tcPr>
          <w:p w14:paraId="75DA8076" w14:textId="77777777" w:rsidR="008F29F9" w:rsidRPr="00863BF7" w:rsidRDefault="008F29F9" w:rsidP="008F29F9">
            <w:pPr>
              <w:jc w:val="center"/>
              <w:rPr>
                <w:color w:val="000000"/>
                <w:lang w:val="en-US"/>
              </w:rPr>
            </w:pPr>
          </w:p>
        </w:tc>
      </w:tr>
      <w:tr w:rsidR="008F29F9" w:rsidRPr="00F40D90" w14:paraId="61F7DE68" w14:textId="77777777" w:rsidTr="008F29F9">
        <w:trPr>
          <w:cantSplit/>
          <w:trHeight w:val="284"/>
          <w:jc w:val="center"/>
        </w:trPr>
        <w:tc>
          <w:tcPr>
            <w:tcW w:w="5102" w:type="dxa"/>
            <w:vAlign w:val="center"/>
          </w:tcPr>
          <w:p w14:paraId="5C1B18D6" w14:textId="77777777" w:rsidR="008F29F9" w:rsidRPr="00863BF7" w:rsidRDefault="008F29F9" w:rsidP="008F29F9">
            <w:pPr>
              <w:jc w:val="center"/>
            </w:pPr>
            <w:r w:rsidRPr="00863BF7">
              <w:t>(4) metabólitos de cocaína; e</w:t>
            </w:r>
          </w:p>
        </w:tc>
        <w:tc>
          <w:tcPr>
            <w:tcW w:w="5102" w:type="dxa"/>
            <w:vMerge/>
            <w:vAlign w:val="center"/>
          </w:tcPr>
          <w:p w14:paraId="1694B531" w14:textId="77777777" w:rsidR="008F29F9" w:rsidRPr="00863BF7" w:rsidRDefault="008F29F9" w:rsidP="008F29F9">
            <w:pPr>
              <w:jc w:val="center"/>
              <w:rPr>
                <w:color w:val="000000"/>
                <w:lang w:val="en-US"/>
              </w:rPr>
            </w:pPr>
          </w:p>
        </w:tc>
      </w:tr>
      <w:tr w:rsidR="008F29F9" w:rsidRPr="00F40D90" w14:paraId="28448222" w14:textId="77777777" w:rsidTr="008F29F9">
        <w:trPr>
          <w:cantSplit/>
          <w:trHeight w:val="284"/>
          <w:jc w:val="center"/>
        </w:trPr>
        <w:tc>
          <w:tcPr>
            <w:tcW w:w="5102" w:type="dxa"/>
            <w:vAlign w:val="center"/>
          </w:tcPr>
          <w:p w14:paraId="7D1C322A" w14:textId="77777777" w:rsidR="008F29F9" w:rsidRPr="00863BF7" w:rsidRDefault="008F29F9" w:rsidP="008F29F9">
            <w:pPr>
              <w:jc w:val="center"/>
            </w:pPr>
            <w:r w:rsidRPr="00863BF7">
              <w:t xml:space="preserve">(5) anfetaminas / </w:t>
            </w:r>
            <w:proofErr w:type="spellStart"/>
            <w:r w:rsidRPr="00863BF7">
              <w:t>metanfetaminas</w:t>
            </w:r>
            <w:proofErr w:type="spellEnd"/>
            <w:r w:rsidRPr="00863BF7">
              <w:t xml:space="preserve"> / </w:t>
            </w:r>
            <w:proofErr w:type="spellStart"/>
            <w:r w:rsidRPr="00863BF7">
              <w:t>metilenodioximetanfetamina</w:t>
            </w:r>
            <w:proofErr w:type="spellEnd"/>
            <w:r w:rsidRPr="00863BF7">
              <w:t xml:space="preserve"> / </w:t>
            </w:r>
            <w:proofErr w:type="spellStart"/>
            <w:r w:rsidRPr="00863BF7">
              <w:t>metilenodioxianfetamina</w:t>
            </w:r>
            <w:proofErr w:type="spellEnd"/>
            <w:r w:rsidRPr="00863BF7">
              <w:t>.</w:t>
            </w:r>
          </w:p>
        </w:tc>
        <w:tc>
          <w:tcPr>
            <w:tcW w:w="5102" w:type="dxa"/>
            <w:vMerge/>
            <w:vAlign w:val="center"/>
          </w:tcPr>
          <w:p w14:paraId="3DBD7529" w14:textId="77777777" w:rsidR="008F29F9" w:rsidRPr="00863BF7" w:rsidRDefault="008F29F9" w:rsidP="008F29F9">
            <w:pPr>
              <w:jc w:val="center"/>
              <w:rPr>
                <w:color w:val="000000"/>
                <w:lang w:val="en-US"/>
              </w:rPr>
            </w:pPr>
          </w:p>
        </w:tc>
      </w:tr>
      <w:tr w:rsidR="008F29F9" w:rsidRPr="00F40D90" w14:paraId="24CCA0C3" w14:textId="77777777" w:rsidTr="008F29F9">
        <w:trPr>
          <w:cantSplit/>
          <w:trHeight w:val="284"/>
          <w:jc w:val="center"/>
        </w:trPr>
        <w:tc>
          <w:tcPr>
            <w:tcW w:w="5102" w:type="dxa"/>
            <w:shd w:val="clear" w:color="auto" w:fill="FFFF00"/>
            <w:vAlign w:val="center"/>
          </w:tcPr>
          <w:p w14:paraId="67411CD4" w14:textId="77777777" w:rsidR="008F29F9" w:rsidRPr="00863BF7" w:rsidRDefault="008F29F9" w:rsidP="008F29F9">
            <w:pPr>
              <w:jc w:val="center"/>
            </w:pPr>
            <w:proofErr w:type="gramStart"/>
            <w:r w:rsidRPr="00863BF7">
              <w:t>120.337 Termo</w:t>
            </w:r>
            <w:proofErr w:type="gramEnd"/>
            <w:r w:rsidRPr="00863BF7">
              <w:t xml:space="preserve"> de consentimento</w:t>
            </w:r>
          </w:p>
        </w:tc>
        <w:tc>
          <w:tcPr>
            <w:tcW w:w="5102" w:type="dxa"/>
            <w:shd w:val="clear" w:color="auto" w:fill="FFFF00"/>
            <w:vAlign w:val="center"/>
          </w:tcPr>
          <w:p w14:paraId="47FBDFFC" w14:textId="77777777" w:rsidR="008F29F9" w:rsidRPr="00863BF7" w:rsidRDefault="008F29F9" w:rsidP="008F29F9">
            <w:pPr>
              <w:jc w:val="center"/>
              <w:rPr>
                <w:color w:val="000000"/>
                <w:lang w:val="en-US"/>
              </w:rPr>
            </w:pPr>
            <w:r>
              <w:rPr>
                <w:color w:val="000000"/>
                <w:lang w:val="en-US"/>
              </w:rPr>
              <w:t>N/A</w:t>
            </w:r>
          </w:p>
        </w:tc>
      </w:tr>
      <w:tr w:rsidR="008F29F9" w:rsidRPr="00F40D90" w14:paraId="44DE7330" w14:textId="77777777" w:rsidTr="008F29F9">
        <w:trPr>
          <w:cantSplit/>
          <w:trHeight w:val="284"/>
          <w:jc w:val="center"/>
        </w:trPr>
        <w:tc>
          <w:tcPr>
            <w:tcW w:w="5102" w:type="dxa"/>
            <w:vAlign w:val="center"/>
          </w:tcPr>
          <w:p w14:paraId="594026FD" w14:textId="77777777" w:rsidR="008F29F9" w:rsidRPr="00863BF7" w:rsidRDefault="008F29F9" w:rsidP="008F29F9">
            <w:pPr>
              <w:jc w:val="center"/>
            </w:pPr>
            <w:r w:rsidRPr="00863BF7">
              <w:t>(a) A empresa responsável deve requerer ao empregado a assinatura de um termo de consentimento específico para cada ETSP a ser realizado e para cada uma das movimentações, requeridas por esta subparte, da amostra corporal ao laboratório e da circulação das informações referentes aos ETSP deste empregado.</w:t>
            </w:r>
          </w:p>
        </w:tc>
        <w:tc>
          <w:tcPr>
            <w:tcW w:w="5102" w:type="dxa"/>
            <w:vAlign w:val="center"/>
          </w:tcPr>
          <w:p w14:paraId="0D24A310" w14:textId="606ED07D" w:rsidR="008F29F9" w:rsidRDefault="008F29F9"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9F3ED1">
              <w:rPr>
                <w:i/>
                <w:color w:val="000000"/>
              </w:rPr>
              <w:t>o cumprimento d</w:t>
            </w:r>
            <w:r w:rsidR="009F3ED1" w:rsidRPr="00E86DDE">
              <w:rPr>
                <w:i/>
                <w:color w:val="000000"/>
              </w:rPr>
              <w:t xml:space="preserve">esta </w:t>
            </w:r>
            <w:r w:rsidRPr="00E86DDE">
              <w:rPr>
                <w:i/>
                <w:color w:val="000000"/>
              </w:rPr>
              <w:t xml:space="preserve">obrigatoriedade. </w:t>
            </w:r>
            <w:r>
              <w:rPr>
                <w:i/>
                <w:color w:val="000000"/>
              </w:rPr>
              <w:t>Por exemplo:</w:t>
            </w:r>
            <w:r w:rsidRPr="00E86DDE">
              <w:rPr>
                <w:i/>
                <w:color w:val="000000"/>
              </w:rPr>
              <w:t xml:space="preserve">  </w:t>
            </w:r>
          </w:p>
          <w:p w14:paraId="5190468C" w14:textId="77777777" w:rsidR="008F29F9" w:rsidRDefault="008F29F9" w:rsidP="008F29F9">
            <w:pPr>
              <w:jc w:val="center"/>
              <w:rPr>
                <w:color w:val="000000"/>
              </w:rPr>
            </w:pPr>
          </w:p>
          <w:p w14:paraId="26EF495E" w14:textId="77777777" w:rsidR="008F29F9" w:rsidRPr="00DE0F98" w:rsidRDefault="008F29F9" w:rsidP="008F29F9">
            <w:pPr>
              <w:jc w:val="center"/>
              <w:rPr>
                <w:color w:val="000000"/>
              </w:rPr>
            </w:pPr>
            <w:r>
              <w:rPr>
                <w:i/>
                <w:color w:val="000000"/>
              </w:rPr>
              <w:t>Fornecer exemplo do termo de consentimento utilizado.</w:t>
            </w:r>
          </w:p>
        </w:tc>
      </w:tr>
      <w:tr w:rsidR="008F29F9" w:rsidRPr="00F40D90" w14:paraId="734AA7AC" w14:textId="77777777" w:rsidTr="008F29F9">
        <w:trPr>
          <w:cantSplit/>
          <w:trHeight w:val="284"/>
          <w:jc w:val="center"/>
        </w:trPr>
        <w:tc>
          <w:tcPr>
            <w:tcW w:w="5102" w:type="dxa"/>
            <w:shd w:val="clear" w:color="auto" w:fill="FFFF00"/>
            <w:vAlign w:val="center"/>
          </w:tcPr>
          <w:p w14:paraId="24F5E2B0" w14:textId="77777777" w:rsidR="008F29F9" w:rsidRPr="00863BF7" w:rsidRDefault="008F29F9" w:rsidP="008F29F9">
            <w:pPr>
              <w:jc w:val="center"/>
            </w:pPr>
            <w:r w:rsidRPr="00863BF7">
              <w:t>120.339 Tipos de Exame Toxicológico de Substâncias Psicoativas</w:t>
            </w:r>
          </w:p>
        </w:tc>
        <w:tc>
          <w:tcPr>
            <w:tcW w:w="5102" w:type="dxa"/>
            <w:shd w:val="clear" w:color="auto" w:fill="FFFF00"/>
            <w:vAlign w:val="center"/>
          </w:tcPr>
          <w:p w14:paraId="08064325" w14:textId="77777777" w:rsidR="008F29F9" w:rsidRPr="00DE0F98" w:rsidRDefault="008F29F9" w:rsidP="008F29F9">
            <w:pPr>
              <w:jc w:val="center"/>
              <w:rPr>
                <w:color w:val="000000"/>
              </w:rPr>
            </w:pPr>
            <w:r>
              <w:rPr>
                <w:color w:val="000000"/>
              </w:rPr>
              <w:t>N/A</w:t>
            </w:r>
          </w:p>
        </w:tc>
      </w:tr>
      <w:tr w:rsidR="008F29F9" w:rsidRPr="00F40D90" w14:paraId="0E980D0D" w14:textId="77777777" w:rsidTr="008F29F9">
        <w:trPr>
          <w:cantSplit/>
          <w:trHeight w:val="284"/>
          <w:jc w:val="center"/>
        </w:trPr>
        <w:tc>
          <w:tcPr>
            <w:tcW w:w="5102" w:type="dxa"/>
            <w:vAlign w:val="center"/>
          </w:tcPr>
          <w:p w14:paraId="120F6B65" w14:textId="77777777" w:rsidR="008F29F9" w:rsidRPr="00863BF7" w:rsidRDefault="008F29F9" w:rsidP="008F29F9">
            <w:pPr>
              <w:jc w:val="center"/>
            </w:pPr>
            <w:r w:rsidRPr="00863BF7">
              <w:t>(a) ETSP prévio: toda empresa responsável deve conduzir ETSP prévios, conforme os seguintes requisitos:</w:t>
            </w:r>
          </w:p>
        </w:tc>
        <w:tc>
          <w:tcPr>
            <w:tcW w:w="5102" w:type="dxa"/>
            <w:vAlign w:val="center"/>
          </w:tcPr>
          <w:p w14:paraId="7497C98B" w14:textId="1641453F" w:rsidR="008F29F9" w:rsidRDefault="008F29F9"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9F3ED1">
              <w:rPr>
                <w:i/>
                <w:color w:val="000000"/>
              </w:rPr>
              <w:t>o cumprimento d</w:t>
            </w:r>
            <w:r w:rsidR="009F3ED1" w:rsidRPr="00E86DDE">
              <w:rPr>
                <w:i/>
                <w:color w:val="000000"/>
              </w:rPr>
              <w:t>esta</w:t>
            </w:r>
            <w:r w:rsidRPr="00E86DDE">
              <w:rPr>
                <w:i/>
                <w:color w:val="000000"/>
              </w:rPr>
              <w:t xml:space="preserve"> obrigatoriedade. </w:t>
            </w:r>
            <w:r>
              <w:rPr>
                <w:i/>
                <w:color w:val="000000"/>
              </w:rPr>
              <w:t xml:space="preserve">Ou seja, </w:t>
            </w:r>
            <w:r w:rsidR="009F3ED1">
              <w:rPr>
                <w:i/>
                <w:color w:val="000000"/>
              </w:rPr>
              <w:t xml:space="preserve">a empresa </w:t>
            </w:r>
            <w:r>
              <w:rPr>
                <w:i/>
                <w:color w:val="000000"/>
              </w:rPr>
              <w:t>deverá definir de que forma este requisito será implantado operacionalmente.</w:t>
            </w:r>
            <w:r w:rsidRPr="00E86DDE">
              <w:rPr>
                <w:i/>
                <w:color w:val="000000"/>
              </w:rPr>
              <w:t xml:space="preserve">     </w:t>
            </w:r>
          </w:p>
          <w:p w14:paraId="7E1BE11D" w14:textId="77777777" w:rsidR="008F29F9" w:rsidRPr="00DE0F98" w:rsidRDefault="008F29F9" w:rsidP="008F29F9">
            <w:pPr>
              <w:jc w:val="center"/>
              <w:rPr>
                <w:color w:val="000000"/>
              </w:rPr>
            </w:pPr>
          </w:p>
        </w:tc>
      </w:tr>
      <w:tr w:rsidR="008F29F9" w:rsidRPr="00F40D90" w14:paraId="0BCD9225" w14:textId="77777777" w:rsidTr="008F29F9">
        <w:trPr>
          <w:cantSplit/>
          <w:trHeight w:val="284"/>
          <w:jc w:val="center"/>
        </w:trPr>
        <w:tc>
          <w:tcPr>
            <w:tcW w:w="5102" w:type="dxa"/>
            <w:vAlign w:val="center"/>
          </w:tcPr>
          <w:p w14:paraId="7A395468" w14:textId="77777777" w:rsidR="008F29F9" w:rsidRPr="00863BF7" w:rsidRDefault="008F29F9" w:rsidP="008F29F9">
            <w:pPr>
              <w:jc w:val="center"/>
            </w:pPr>
            <w:r w:rsidRPr="00863BF7">
              <w:t>(1) nenhuma empresa responsável deve contratar qualquer indivíduo para o desempenho de ARSO a não ser que conduza um ETSP prévio e receba um resultado negativo para este indivíduo;</w:t>
            </w:r>
          </w:p>
        </w:tc>
        <w:tc>
          <w:tcPr>
            <w:tcW w:w="5102" w:type="dxa"/>
            <w:vAlign w:val="center"/>
          </w:tcPr>
          <w:p w14:paraId="04680BD3" w14:textId="610A42B3" w:rsidR="008F29F9" w:rsidRDefault="008F29F9"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9F3ED1">
              <w:rPr>
                <w:i/>
                <w:color w:val="000000"/>
              </w:rPr>
              <w:t>o cumprimento d</w:t>
            </w:r>
            <w:r w:rsidR="009F3ED1" w:rsidRPr="00E86DDE">
              <w:rPr>
                <w:i/>
                <w:color w:val="000000"/>
              </w:rPr>
              <w:t>esta</w:t>
            </w:r>
            <w:r w:rsidRPr="00E86DDE">
              <w:rPr>
                <w:i/>
                <w:color w:val="000000"/>
              </w:rPr>
              <w:t xml:space="preserve"> obrigatoriedade.</w:t>
            </w:r>
            <w:r>
              <w:rPr>
                <w:i/>
                <w:color w:val="000000"/>
              </w:rPr>
              <w:t xml:space="preserve"> Ou seja, </w:t>
            </w:r>
            <w:r w:rsidR="009F3ED1">
              <w:rPr>
                <w:i/>
                <w:color w:val="000000"/>
              </w:rPr>
              <w:t xml:space="preserve">a empresa </w:t>
            </w:r>
            <w:r>
              <w:rPr>
                <w:i/>
                <w:color w:val="000000"/>
              </w:rPr>
              <w:t>deverá definir de que forma este requisito será implantado operacionalmente.</w:t>
            </w:r>
            <w:r w:rsidRPr="00E86DDE">
              <w:rPr>
                <w:i/>
                <w:color w:val="000000"/>
              </w:rPr>
              <w:t xml:space="preserve">      </w:t>
            </w:r>
          </w:p>
          <w:p w14:paraId="269A62D0" w14:textId="77777777" w:rsidR="008F29F9" w:rsidRPr="00DE0F98" w:rsidRDefault="008F29F9" w:rsidP="008F29F9">
            <w:pPr>
              <w:jc w:val="center"/>
              <w:rPr>
                <w:color w:val="000000"/>
              </w:rPr>
            </w:pPr>
          </w:p>
        </w:tc>
      </w:tr>
      <w:tr w:rsidR="008F29F9" w:rsidRPr="00F40D90" w14:paraId="3180FA7A" w14:textId="77777777" w:rsidTr="008F29F9">
        <w:trPr>
          <w:cantSplit/>
          <w:trHeight w:val="284"/>
          <w:jc w:val="center"/>
        </w:trPr>
        <w:tc>
          <w:tcPr>
            <w:tcW w:w="5102" w:type="dxa"/>
            <w:vAlign w:val="center"/>
          </w:tcPr>
          <w:p w14:paraId="686C3AFA" w14:textId="77777777" w:rsidR="008F29F9" w:rsidRPr="00863BF7" w:rsidRDefault="008F29F9" w:rsidP="008F29F9">
            <w:pPr>
              <w:jc w:val="center"/>
            </w:pPr>
            <w:r w:rsidRPr="00863BF7">
              <w:t>(2) a empresa responsável deve realizar um ETSP prévio antes que o novo empregado desempenhe uma ARSO pela primeira vez;</w:t>
            </w:r>
          </w:p>
        </w:tc>
        <w:tc>
          <w:tcPr>
            <w:tcW w:w="5102" w:type="dxa"/>
            <w:vAlign w:val="center"/>
          </w:tcPr>
          <w:p w14:paraId="1B1F891A" w14:textId="61ADAB6F" w:rsidR="008F29F9" w:rsidRDefault="008F29F9"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9F3ED1">
              <w:rPr>
                <w:i/>
                <w:color w:val="000000"/>
              </w:rPr>
              <w:t>o cumprimento d</w:t>
            </w:r>
            <w:r w:rsidR="009F3ED1" w:rsidRPr="00E86DDE">
              <w:rPr>
                <w:i/>
                <w:color w:val="000000"/>
              </w:rPr>
              <w:t xml:space="preserve">esta </w:t>
            </w:r>
            <w:r w:rsidRPr="00E86DDE">
              <w:rPr>
                <w:i/>
                <w:color w:val="000000"/>
              </w:rPr>
              <w:t xml:space="preserve">obrigatoriedade. </w:t>
            </w:r>
            <w:r>
              <w:rPr>
                <w:i/>
                <w:color w:val="000000"/>
              </w:rPr>
              <w:t xml:space="preserve">Ou seja, </w:t>
            </w:r>
            <w:r w:rsidR="009F3ED1">
              <w:rPr>
                <w:i/>
                <w:color w:val="000000"/>
              </w:rPr>
              <w:t xml:space="preserve">a empresa </w:t>
            </w:r>
            <w:r>
              <w:rPr>
                <w:i/>
                <w:color w:val="000000"/>
              </w:rPr>
              <w:t>deverá definir de que forma este requisito será implantado operacionalmente.</w:t>
            </w:r>
            <w:r w:rsidRPr="00E86DDE">
              <w:rPr>
                <w:i/>
                <w:color w:val="000000"/>
              </w:rPr>
              <w:t xml:space="preserve">     </w:t>
            </w:r>
          </w:p>
          <w:p w14:paraId="23DB5CB9" w14:textId="77777777" w:rsidR="008F29F9" w:rsidRPr="00DE0F98" w:rsidRDefault="008F29F9" w:rsidP="008F29F9">
            <w:pPr>
              <w:jc w:val="center"/>
              <w:rPr>
                <w:color w:val="000000"/>
              </w:rPr>
            </w:pPr>
          </w:p>
        </w:tc>
      </w:tr>
      <w:tr w:rsidR="008F29F9" w:rsidRPr="00F40D90" w14:paraId="646F09FC" w14:textId="77777777" w:rsidTr="008F29F9">
        <w:trPr>
          <w:cantSplit/>
          <w:trHeight w:val="284"/>
          <w:jc w:val="center"/>
        </w:trPr>
        <w:tc>
          <w:tcPr>
            <w:tcW w:w="5102" w:type="dxa"/>
            <w:vAlign w:val="center"/>
          </w:tcPr>
          <w:p w14:paraId="3C15E8EC" w14:textId="77777777" w:rsidR="008F29F9" w:rsidRPr="00863BF7" w:rsidRDefault="008F29F9" w:rsidP="008F29F9">
            <w:pPr>
              <w:jc w:val="center"/>
            </w:pPr>
            <w:r w:rsidRPr="00863BF7">
              <w:t>(3) a empresa responsável deve realizar um ETSP prévio se um indivíduo for realocado de uma atividade que não é de risco à segurança operacional para uma ARSO;</w:t>
            </w:r>
          </w:p>
        </w:tc>
        <w:tc>
          <w:tcPr>
            <w:tcW w:w="5102" w:type="dxa"/>
            <w:vAlign w:val="center"/>
          </w:tcPr>
          <w:p w14:paraId="2F956DF7" w14:textId="5E96BC6E" w:rsidR="008F29F9" w:rsidRDefault="008F29F9"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9F3ED1">
              <w:rPr>
                <w:i/>
                <w:color w:val="000000"/>
              </w:rPr>
              <w:t>o cumprimento d</w:t>
            </w:r>
            <w:r w:rsidR="009F3ED1" w:rsidRPr="00E86DDE">
              <w:rPr>
                <w:i/>
                <w:color w:val="000000"/>
              </w:rPr>
              <w:t xml:space="preserve">esta </w:t>
            </w:r>
            <w:r w:rsidRPr="00E86DDE">
              <w:rPr>
                <w:i/>
                <w:color w:val="000000"/>
              </w:rPr>
              <w:t xml:space="preserve">obrigatoriedade. </w:t>
            </w:r>
            <w:r>
              <w:rPr>
                <w:i/>
                <w:color w:val="000000"/>
              </w:rPr>
              <w:t xml:space="preserve">Ou seja, </w:t>
            </w:r>
            <w:r w:rsidR="009F3ED1">
              <w:rPr>
                <w:i/>
                <w:color w:val="000000"/>
              </w:rPr>
              <w:t xml:space="preserve">a empresa </w:t>
            </w:r>
            <w:r>
              <w:rPr>
                <w:i/>
                <w:color w:val="000000"/>
              </w:rPr>
              <w:t>deverá definir de que forma este requisito será implantado operacionalmente.</w:t>
            </w:r>
            <w:r w:rsidRPr="00E86DDE">
              <w:rPr>
                <w:i/>
                <w:color w:val="000000"/>
              </w:rPr>
              <w:t xml:space="preserve">     </w:t>
            </w:r>
          </w:p>
          <w:p w14:paraId="12A87A78" w14:textId="77777777" w:rsidR="008F29F9" w:rsidRPr="00DE0F98" w:rsidRDefault="008F29F9" w:rsidP="008F29F9">
            <w:pPr>
              <w:jc w:val="center"/>
              <w:rPr>
                <w:color w:val="000000"/>
              </w:rPr>
            </w:pPr>
          </w:p>
        </w:tc>
      </w:tr>
      <w:tr w:rsidR="008F29F9" w:rsidRPr="00F40D90" w14:paraId="3866894E" w14:textId="77777777" w:rsidTr="008F29F9">
        <w:trPr>
          <w:cantSplit/>
          <w:trHeight w:val="284"/>
          <w:jc w:val="center"/>
        </w:trPr>
        <w:tc>
          <w:tcPr>
            <w:tcW w:w="5102" w:type="dxa"/>
            <w:vAlign w:val="center"/>
          </w:tcPr>
          <w:p w14:paraId="12DEF1D3" w14:textId="77777777" w:rsidR="008F29F9" w:rsidRPr="00863BF7" w:rsidRDefault="008F29F9" w:rsidP="008F29F9">
            <w:pPr>
              <w:jc w:val="center"/>
            </w:pPr>
            <w:r w:rsidRPr="00863BF7">
              <w:t>(4) empresas responsáveis devem conduzir outro ETSP prévio e receber um resultado negativo antes de contratar ou alocar um indivíduo para desempenhar uma ARSO se mais de 180 dias passaram entre o ETSP prévio requerido nos parágrafos (a)(2) e (a)(3) desta seção e o início do desempenho de ARSO por este indivíduo;</w:t>
            </w:r>
          </w:p>
        </w:tc>
        <w:tc>
          <w:tcPr>
            <w:tcW w:w="5102" w:type="dxa"/>
            <w:vAlign w:val="center"/>
          </w:tcPr>
          <w:p w14:paraId="0DEFE700" w14:textId="57C7B282" w:rsidR="008F29F9" w:rsidRDefault="008F29F9" w:rsidP="008F29F9">
            <w:pPr>
              <w:jc w:val="center"/>
              <w:rPr>
                <w:i/>
                <w:color w:val="000000"/>
              </w:rPr>
            </w:pPr>
            <w:r w:rsidRPr="00E86DDE">
              <w:rPr>
                <w:i/>
                <w:color w:val="000000"/>
              </w:rPr>
              <w:t>Indicar em que parte, seção ou item do PPSP da empresa está atestad</w:t>
            </w:r>
            <w:r>
              <w:rPr>
                <w:i/>
                <w:color w:val="000000"/>
              </w:rPr>
              <w:t>o</w:t>
            </w:r>
            <w:r w:rsidRPr="00E86DDE">
              <w:rPr>
                <w:i/>
                <w:color w:val="000000"/>
              </w:rPr>
              <w:t xml:space="preserve"> </w:t>
            </w:r>
            <w:r w:rsidR="009F3ED1">
              <w:rPr>
                <w:i/>
                <w:color w:val="000000"/>
              </w:rPr>
              <w:t>o cumprimento d</w:t>
            </w:r>
            <w:r w:rsidR="009F3ED1" w:rsidRPr="00E86DDE">
              <w:rPr>
                <w:i/>
                <w:color w:val="000000"/>
              </w:rPr>
              <w:t>esta</w:t>
            </w:r>
            <w:r w:rsidRPr="00E86DDE">
              <w:rPr>
                <w:i/>
                <w:color w:val="000000"/>
              </w:rPr>
              <w:t xml:space="preserve"> obrigatoriedade. </w:t>
            </w:r>
            <w:r>
              <w:rPr>
                <w:i/>
                <w:color w:val="000000"/>
              </w:rPr>
              <w:t xml:space="preserve">Ou seja, </w:t>
            </w:r>
            <w:r w:rsidR="009F3ED1">
              <w:rPr>
                <w:i/>
                <w:color w:val="000000"/>
              </w:rPr>
              <w:t xml:space="preserve">a empresa </w:t>
            </w:r>
            <w:r>
              <w:rPr>
                <w:i/>
                <w:color w:val="000000"/>
              </w:rPr>
              <w:t>deverá definir de que forma este requisito será implantado operacionalmente.</w:t>
            </w:r>
            <w:r w:rsidRPr="00E86DDE">
              <w:rPr>
                <w:i/>
                <w:color w:val="000000"/>
              </w:rPr>
              <w:t xml:space="preserve">     </w:t>
            </w:r>
          </w:p>
          <w:p w14:paraId="477D9915" w14:textId="77777777" w:rsidR="008F29F9" w:rsidRPr="00DE0F98" w:rsidRDefault="008F29F9" w:rsidP="008F29F9">
            <w:pPr>
              <w:jc w:val="center"/>
              <w:rPr>
                <w:color w:val="000000"/>
              </w:rPr>
            </w:pPr>
          </w:p>
        </w:tc>
      </w:tr>
      <w:tr w:rsidR="008F29F9" w:rsidRPr="00F40D90" w14:paraId="25BD30F4" w14:textId="77777777" w:rsidTr="008F29F9">
        <w:trPr>
          <w:cantSplit/>
          <w:trHeight w:val="284"/>
          <w:jc w:val="center"/>
        </w:trPr>
        <w:tc>
          <w:tcPr>
            <w:tcW w:w="5102" w:type="dxa"/>
            <w:vAlign w:val="center"/>
          </w:tcPr>
          <w:p w14:paraId="50AE4489" w14:textId="77777777" w:rsidR="008F29F9" w:rsidRPr="00863BF7" w:rsidRDefault="008F29F9" w:rsidP="008F29F9">
            <w:pPr>
              <w:jc w:val="center"/>
            </w:pPr>
            <w:r w:rsidRPr="00863BF7">
              <w:t>(5) antes de contratar ou alocar um indivíduo para desempenhar uma ARSO, a empresa responsável deve notificar previamente este indivíduo que a ele será requisitado um ETSP prévio; e</w:t>
            </w:r>
          </w:p>
        </w:tc>
        <w:tc>
          <w:tcPr>
            <w:tcW w:w="5102" w:type="dxa"/>
            <w:vAlign w:val="center"/>
          </w:tcPr>
          <w:p w14:paraId="48881562" w14:textId="23180A4F" w:rsidR="008F29F9" w:rsidRPr="0000719C" w:rsidRDefault="008F29F9" w:rsidP="008F29F9">
            <w:pPr>
              <w:jc w:val="center"/>
              <w:rPr>
                <w:i/>
                <w:color w:val="000000"/>
              </w:rPr>
            </w:pPr>
            <w:r w:rsidRPr="0000719C">
              <w:rPr>
                <w:i/>
                <w:color w:val="000000"/>
              </w:rPr>
              <w:t xml:space="preserve">Indicar em que parte, seção ou item do PPSP da empresa está atestado </w:t>
            </w:r>
            <w:r w:rsidR="009F3ED1">
              <w:rPr>
                <w:i/>
                <w:color w:val="000000"/>
              </w:rPr>
              <w:t>o cumprimento d</w:t>
            </w:r>
            <w:r w:rsidR="009F3ED1" w:rsidRPr="00E86DDE">
              <w:rPr>
                <w:i/>
                <w:color w:val="000000"/>
              </w:rPr>
              <w:t>esta</w:t>
            </w:r>
            <w:r w:rsidRPr="0000719C">
              <w:rPr>
                <w:i/>
                <w:color w:val="000000"/>
              </w:rPr>
              <w:t xml:space="preserve"> obrigatoriedade. </w:t>
            </w:r>
            <w:r>
              <w:rPr>
                <w:i/>
                <w:color w:val="000000"/>
              </w:rPr>
              <w:t>Por exemplo:</w:t>
            </w:r>
            <w:r w:rsidRPr="0000719C">
              <w:rPr>
                <w:i/>
                <w:color w:val="000000"/>
              </w:rPr>
              <w:t xml:space="preserve">  </w:t>
            </w:r>
          </w:p>
          <w:p w14:paraId="27A933BC" w14:textId="77777777" w:rsidR="008F29F9" w:rsidRPr="0000719C" w:rsidRDefault="008F29F9" w:rsidP="008F29F9">
            <w:pPr>
              <w:jc w:val="center"/>
              <w:rPr>
                <w:i/>
                <w:color w:val="000000"/>
              </w:rPr>
            </w:pPr>
          </w:p>
          <w:p w14:paraId="213272B0" w14:textId="77777777" w:rsidR="008F29F9" w:rsidRPr="0000719C" w:rsidRDefault="008F29F9" w:rsidP="008F29F9">
            <w:pPr>
              <w:jc w:val="center"/>
              <w:rPr>
                <w:i/>
                <w:color w:val="000000"/>
              </w:rPr>
            </w:pPr>
            <w:r>
              <w:rPr>
                <w:i/>
                <w:color w:val="000000"/>
              </w:rPr>
              <w:t>Fornecer</w:t>
            </w:r>
            <w:r w:rsidRPr="0000719C">
              <w:rPr>
                <w:i/>
                <w:color w:val="000000"/>
              </w:rPr>
              <w:t xml:space="preserve"> modelo de notificação de requisição de ETSP prévio, seja </w:t>
            </w:r>
            <w:r w:rsidRPr="0000719C">
              <w:rPr>
                <w:i/>
              </w:rPr>
              <w:t>no PPSP ou nesta Declaração de Conformidade</w:t>
            </w:r>
            <w:r w:rsidRPr="0000719C">
              <w:rPr>
                <w:i/>
                <w:color w:val="000000"/>
              </w:rPr>
              <w:t xml:space="preserve">.  </w:t>
            </w:r>
          </w:p>
          <w:p w14:paraId="2766970A" w14:textId="77777777" w:rsidR="008F29F9" w:rsidRPr="0000719C" w:rsidRDefault="008F29F9" w:rsidP="008F29F9">
            <w:pPr>
              <w:jc w:val="center"/>
              <w:rPr>
                <w:color w:val="000000"/>
              </w:rPr>
            </w:pPr>
          </w:p>
        </w:tc>
      </w:tr>
      <w:tr w:rsidR="008F29F9" w:rsidRPr="00F40D90" w14:paraId="1A439AB2" w14:textId="77777777" w:rsidTr="008F29F9">
        <w:trPr>
          <w:cantSplit/>
          <w:trHeight w:val="284"/>
          <w:jc w:val="center"/>
        </w:trPr>
        <w:tc>
          <w:tcPr>
            <w:tcW w:w="5102" w:type="dxa"/>
            <w:vAlign w:val="center"/>
          </w:tcPr>
          <w:p w14:paraId="660BBDB5" w14:textId="77777777" w:rsidR="008F29F9" w:rsidRPr="00863BF7" w:rsidRDefault="008F29F9" w:rsidP="008F29F9">
            <w:pPr>
              <w:jc w:val="center"/>
            </w:pPr>
            <w:r w:rsidRPr="00863BF7">
              <w:t>(6) a empresa responsável deve requerer que o indivíduo demonstre ciência da política relacionada ao PPSP da empresa responsável antes de realizar o ETSP prévio, conforme o parágrafo 120.337(a).</w:t>
            </w:r>
          </w:p>
        </w:tc>
        <w:tc>
          <w:tcPr>
            <w:tcW w:w="5102" w:type="dxa"/>
            <w:vAlign w:val="center"/>
          </w:tcPr>
          <w:p w14:paraId="6B79A404" w14:textId="6C502D72" w:rsidR="008F29F9" w:rsidRPr="0000719C" w:rsidRDefault="008F29F9" w:rsidP="008F29F9">
            <w:pPr>
              <w:jc w:val="center"/>
              <w:rPr>
                <w:i/>
                <w:color w:val="000000"/>
              </w:rPr>
            </w:pPr>
            <w:r w:rsidRPr="0000719C">
              <w:rPr>
                <w:i/>
                <w:color w:val="000000"/>
              </w:rPr>
              <w:t xml:space="preserve">Indicar em que parte, seção ou item do PPSP da empresa está atestado </w:t>
            </w:r>
            <w:r w:rsidR="009F3ED1">
              <w:rPr>
                <w:i/>
                <w:color w:val="000000"/>
              </w:rPr>
              <w:t>o cumprimento d</w:t>
            </w:r>
            <w:r w:rsidR="009F3ED1" w:rsidRPr="00E86DDE">
              <w:rPr>
                <w:i/>
                <w:color w:val="000000"/>
              </w:rPr>
              <w:t>esta</w:t>
            </w:r>
            <w:r w:rsidRPr="0000719C">
              <w:rPr>
                <w:i/>
                <w:color w:val="000000"/>
              </w:rPr>
              <w:t xml:space="preserve"> obrigatoriedade. </w:t>
            </w:r>
            <w:r>
              <w:rPr>
                <w:i/>
                <w:color w:val="000000"/>
              </w:rPr>
              <w:t>Por exemplo:</w:t>
            </w:r>
            <w:r w:rsidRPr="0000719C">
              <w:rPr>
                <w:i/>
                <w:color w:val="000000"/>
              </w:rPr>
              <w:t xml:space="preserve">  </w:t>
            </w:r>
          </w:p>
          <w:p w14:paraId="3496106F" w14:textId="77777777" w:rsidR="008F29F9" w:rsidRPr="0000719C" w:rsidRDefault="008F29F9" w:rsidP="008F29F9">
            <w:pPr>
              <w:jc w:val="center"/>
              <w:rPr>
                <w:color w:val="000000"/>
              </w:rPr>
            </w:pPr>
          </w:p>
          <w:p w14:paraId="7C014A36" w14:textId="77777777" w:rsidR="008F29F9" w:rsidRDefault="008F29F9" w:rsidP="008F29F9">
            <w:pPr>
              <w:jc w:val="center"/>
              <w:rPr>
                <w:color w:val="000000"/>
              </w:rPr>
            </w:pPr>
            <w:r>
              <w:rPr>
                <w:i/>
                <w:color w:val="000000"/>
              </w:rPr>
              <w:t>Fornecer</w:t>
            </w:r>
            <w:r w:rsidRPr="0000719C">
              <w:rPr>
                <w:i/>
                <w:color w:val="000000"/>
              </w:rPr>
              <w:t xml:space="preserve"> exemplo do termo de ciência da política da empresa utilizado, seja </w:t>
            </w:r>
            <w:r w:rsidRPr="0000719C">
              <w:rPr>
                <w:i/>
              </w:rPr>
              <w:t>no PPSP ou nesta Declaração de Conformidade</w:t>
            </w:r>
            <w:r w:rsidRPr="0000719C">
              <w:rPr>
                <w:i/>
                <w:color w:val="000000"/>
              </w:rPr>
              <w:t>.</w:t>
            </w:r>
            <w:r w:rsidRPr="0000719C">
              <w:rPr>
                <w:color w:val="000000"/>
              </w:rPr>
              <w:t xml:space="preserve"> </w:t>
            </w:r>
          </w:p>
          <w:p w14:paraId="5888FC4A" w14:textId="77777777" w:rsidR="008F29F9" w:rsidRPr="0000719C" w:rsidRDefault="008F29F9" w:rsidP="008F29F9">
            <w:pPr>
              <w:jc w:val="center"/>
              <w:rPr>
                <w:color w:val="000000"/>
              </w:rPr>
            </w:pPr>
          </w:p>
        </w:tc>
      </w:tr>
      <w:tr w:rsidR="008F29F9" w:rsidRPr="00F40D90" w14:paraId="5F8C1454" w14:textId="77777777" w:rsidTr="008F29F9">
        <w:trPr>
          <w:cantSplit/>
          <w:trHeight w:val="284"/>
          <w:jc w:val="center"/>
        </w:trPr>
        <w:tc>
          <w:tcPr>
            <w:tcW w:w="5102" w:type="dxa"/>
            <w:vAlign w:val="center"/>
          </w:tcPr>
          <w:p w14:paraId="2E926326" w14:textId="77777777" w:rsidR="008F29F9" w:rsidRPr="00863BF7" w:rsidRDefault="008F29F9" w:rsidP="008F29F9">
            <w:pPr>
              <w:jc w:val="center"/>
            </w:pPr>
            <w:r w:rsidRPr="00863BF7">
              <w:t>(b) ETSP aleatório: toda empresa responsável deve conduzir ETSP aleatórios, conforme os seguintes requisitos:</w:t>
            </w:r>
          </w:p>
        </w:tc>
        <w:tc>
          <w:tcPr>
            <w:tcW w:w="5102" w:type="dxa"/>
            <w:vAlign w:val="center"/>
          </w:tcPr>
          <w:p w14:paraId="40F28365" w14:textId="5AEC69D2" w:rsidR="008F29F9" w:rsidRPr="0000719C" w:rsidRDefault="008F29F9" w:rsidP="008F29F9">
            <w:pPr>
              <w:jc w:val="center"/>
              <w:rPr>
                <w:i/>
                <w:color w:val="000000"/>
              </w:rPr>
            </w:pPr>
            <w:r w:rsidRPr="0000719C">
              <w:rPr>
                <w:i/>
                <w:color w:val="000000"/>
              </w:rPr>
              <w:t xml:space="preserve">Indicar em que parte, seção ou item do PPSP da empresa está atestado </w:t>
            </w:r>
            <w:r w:rsidR="009F3ED1">
              <w:rPr>
                <w:i/>
                <w:color w:val="000000"/>
              </w:rPr>
              <w:t>o cumprimento d</w:t>
            </w:r>
            <w:r w:rsidR="009F3ED1" w:rsidRPr="00E86DDE">
              <w:rPr>
                <w:i/>
                <w:color w:val="000000"/>
              </w:rPr>
              <w:t>esta</w:t>
            </w:r>
            <w:r w:rsidRPr="0000719C">
              <w:rPr>
                <w:i/>
                <w:color w:val="000000"/>
              </w:rPr>
              <w:t xml:space="preserve"> obrigatoriedade.</w:t>
            </w:r>
            <w:r>
              <w:rPr>
                <w:i/>
                <w:color w:val="000000"/>
              </w:rPr>
              <w:t xml:space="preserve"> Ou seja, </w:t>
            </w:r>
            <w:r w:rsidR="009F3ED1">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32A78452" w14:textId="77777777" w:rsidR="008F29F9" w:rsidRPr="0000719C" w:rsidRDefault="008F29F9" w:rsidP="008F29F9">
            <w:pPr>
              <w:jc w:val="center"/>
              <w:rPr>
                <w:color w:val="000000"/>
              </w:rPr>
            </w:pPr>
          </w:p>
        </w:tc>
      </w:tr>
      <w:tr w:rsidR="008F29F9" w:rsidRPr="00F40D90" w14:paraId="6F71515E" w14:textId="77777777" w:rsidTr="008F29F9">
        <w:trPr>
          <w:cantSplit/>
          <w:trHeight w:val="284"/>
          <w:jc w:val="center"/>
        </w:trPr>
        <w:tc>
          <w:tcPr>
            <w:tcW w:w="5102" w:type="dxa"/>
            <w:vAlign w:val="center"/>
          </w:tcPr>
          <w:p w14:paraId="1BF4D2DA" w14:textId="77777777" w:rsidR="008F29F9" w:rsidRPr="00863BF7" w:rsidRDefault="008F29F9" w:rsidP="008F29F9">
            <w:pPr>
              <w:jc w:val="center"/>
            </w:pPr>
            <w:r w:rsidRPr="00863BF7">
              <w:t>(1) a taxa percentual mínima anual de empregados examinados de forma aleatória deverá ser:</w:t>
            </w:r>
          </w:p>
        </w:tc>
        <w:tc>
          <w:tcPr>
            <w:tcW w:w="5102" w:type="dxa"/>
            <w:vMerge w:val="restart"/>
            <w:vAlign w:val="center"/>
          </w:tcPr>
          <w:p w14:paraId="1A49C419" w14:textId="3AA47D6C" w:rsidR="008F29F9" w:rsidRPr="009806B1" w:rsidRDefault="008F29F9" w:rsidP="008F29F9">
            <w:pPr>
              <w:jc w:val="center"/>
              <w:rPr>
                <w:i/>
                <w:color w:val="000000"/>
              </w:rPr>
            </w:pPr>
            <w:r w:rsidRPr="009806B1">
              <w:rPr>
                <w:i/>
                <w:color w:val="000000"/>
              </w:rPr>
              <w:t xml:space="preserve">Indicar em que parte, seção ou item do PPSP da empresa está atestado </w:t>
            </w:r>
            <w:r w:rsidR="009F3ED1">
              <w:rPr>
                <w:i/>
                <w:color w:val="000000"/>
              </w:rPr>
              <w:t>o cumprimento d</w:t>
            </w:r>
            <w:r w:rsidR="009F3ED1" w:rsidRPr="00E86DDE">
              <w:rPr>
                <w:i/>
                <w:color w:val="000000"/>
              </w:rPr>
              <w:t>esta</w:t>
            </w:r>
            <w:r w:rsidRPr="009806B1">
              <w:rPr>
                <w:i/>
                <w:color w:val="000000"/>
              </w:rPr>
              <w:t xml:space="preserve"> obrigatoriedade.   </w:t>
            </w:r>
          </w:p>
          <w:p w14:paraId="1AF4B0D3" w14:textId="77777777" w:rsidR="008F29F9" w:rsidRPr="009806B1" w:rsidRDefault="008F29F9" w:rsidP="008F29F9">
            <w:pPr>
              <w:jc w:val="center"/>
              <w:rPr>
                <w:i/>
                <w:color w:val="000000"/>
              </w:rPr>
            </w:pPr>
          </w:p>
          <w:p w14:paraId="38305BE7" w14:textId="77777777" w:rsidR="008F29F9" w:rsidRPr="009806B1" w:rsidRDefault="008F29F9" w:rsidP="008F29F9">
            <w:pPr>
              <w:jc w:val="center"/>
              <w:rPr>
                <w:i/>
                <w:color w:val="000000"/>
              </w:rPr>
            </w:pPr>
          </w:p>
          <w:p w14:paraId="3242912C" w14:textId="77777777" w:rsidR="008F29F9" w:rsidRPr="0000719C" w:rsidRDefault="008F29F9" w:rsidP="008F29F9">
            <w:pPr>
              <w:jc w:val="center"/>
              <w:rPr>
                <w:i/>
              </w:rPr>
            </w:pPr>
            <w:r w:rsidRPr="009806B1">
              <w:rPr>
                <w:i/>
                <w:color w:val="000000"/>
              </w:rPr>
              <w:t>Indicar, especificamente, qual o número total de empregados ARSO sob o PPSP da empresa no momento de apresentação desta declaração, ou o número médio estimado de empregados ARSO previstos para o período de 5 anos a partir desta</w:t>
            </w:r>
            <w:r w:rsidRPr="0000719C">
              <w:rPr>
                <w:i/>
                <w:color w:val="000000"/>
              </w:rPr>
              <w:t xml:space="preserve"> data (o que for maior), e em que faixa a empresa se enquadra quanto à </w:t>
            </w:r>
            <w:r w:rsidRPr="0000719C">
              <w:rPr>
                <w:i/>
              </w:rPr>
              <w:t>taxa percentual mínima anual de empregados a serem examinados de forma aleatória.</w:t>
            </w:r>
          </w:p>
          <w:p w14:paraId="3EC8202C" w14:textId="77777777" w:rsidR="008F29F9" w:rsidRPr="0000719C" w:rsidRDefault="008F29F9" w:rsidP="008F29F9">
            <w:pPr>
              <w:jc w:val="center"/>
              <w:rPr>
                <w:i/>
              </w:rPr>
            </w:pPr>
          </w:p>
          <w:p w14:paraId="1E871400" w14:textId="4CC32ACB" w:rsidR="008F29F9" w:rsidRPr="0000719C" w:rsidRDefault="008F29F9" w:rsidP="008F29F9">
            <w:pPr>
              <w:jc w:val="center"/>
              <w:rPr>
                <w:i/>
              </w:rPr>
            </w:pPr>
            <w:r w:rsidRPr="0000719C">
              <w:rPr>
                <w:i/>
              </w:rPr>
              <w:t>Obs.: Diante de qualquer previsão de alteração no número de empregados ARSO que possa produzir alteração da faixa quanto à taxa mínim</w:t>
            </w:r>
            <w:r w:rsidR="008B6534">
              <w:rPr>
                <w:i/>
              </w:rPr>
              <w:t>a</w:t>
            </w:r>
            <w:r w:rsidRPr="0000719C">
              <w:rPr>
                <w:i/>
              </w:rPr>
              <w:t xml:space="preserve"> anual obrigatória, o PPSP deverá ser previamente revisado e revalidado junto à ANAC, contendo os novos dados de número de empregados ARSO e a nova faixa para realização dos ETSP aleatórios.  </w:t>
            </w:r>
          </w:p>
          <w:p w14:paraId="3F16F993" w14:textId="77777777" w:rsidR="008F29F9" w:rsidRPr="0000719C" w:rsidRDefault="008F29F9" w:rsidP="008F29F9">
            <w:pPr>
              <w:jc w:val="center"/>
              <w:rPr>
                <w:i/>
                <w:color w:val="000000"/>
              </w:rPr>
            </w:pPr>
            <w:r w:rsidRPr="0000719C">
              <w:rPr>
                <w:i/>
              </w:rPr>
              <w:t xml:space="preserve"> </w:t>
            </w:r>
            <w:r w:rsidRPr="0000719C">
              <w:rPr>
                <w:i/>
                <w:color w:val="000000"/>
              </w:rPr>
              <w:t xml:space="preserve">   </w:t>
            </w:r>
          </w:p>
        </w:tc>
      </w:tr>
      <w:tr w:rsidR="008F29F9" w:rsidRPr="00F40D90" w14:paraId="3580DD81" w14:textId="77777777" w:rsidTr="008F29F9">
        <w:trPr>
          <w:cantSplit/>
          <w:trHeight w:val="284"/>
          <w:jc w:val="center"/>
        </w:trPr>
        <w:tc>
          <w:tcPr>
            <w:tcW w:w="5102" w:type="dxa"/>
            <w:vAlign w:val="center"/>
          </w:tcPr>
          <w:p w14:paraId="694B8299" w14:textId="77777777" w:rsidR="008F29F9" w:rsidRPr="00863BF7" w:rsidRDefault="008F29F9" w:rsidP="008F29F9">
            <w:pPr>
              <w:jc w:val="center"/>
            </w:pPr>
            <w:r w:rsidRPr="00863BF7">
              <w:t>(i) 50% (cinquenta por cento), para uma empresa responsável que possui até 500 (quinhentos) empregados ARSO, inclusive;</w:t>
            </w:r>
          </w:p>
        </w:tc>
        <w:tc>
          <w:tcPr>
            <w:tcW w:w="5102" w:type="dxa"/>
            <w:vMerge/>
            <w:vAlign w:val="center"/>
          </w:tcPr>
          <w:p w14:paraId="10DE26BD" w14:textId="77777777" w:rsidR="008F29F9" w:rsidRPr="0000719C" w:rsidRDefault="008F29F9" w:rsidP="008F29F9">
            <w:pPr>
              <w:jc w:val="center"/>
              <w:rPr>
                <w:color w:val="000000"/>
              </w:rPr>
            </w:pPr>
          </w:p>
        </w:tc>
      </w:tr>
      <w:tr w:rsidR="008F29F9" w:rsidRPr="00F40D90" w14:paraId="2088E1A2" w14:textId="77777777" w:rsidTr="008F29F9">
        <w:trPr>
          <w:cantSplit/>
          <w:trHeight w:val="284"/>
          <w:jc w:val="center"/>
        </w:trPr>
        <w:tc>
          <w:tcPr>
            <w:tcW w:w="5102" w:type="dxa"/>
            <w:vAlign w:val="center"/>
          </w:tcPr>
          <w:p w14:paraId="2BBE6439" w14:textId="77777777" w:rsidR="008F29F9" w:rsidRPr="00863BF7" w:rsidRDefault="008F29F9" w:rsidP="008F29F9">
            <w:pPr>
              <w:jc w:val="center"/>
            </w:pPr>
            <w:r w:rsidRPr="00863BF7">
              <w:t>(</w:t>
            </w:r>
            <w:proofErr w:type="spellStart"/>
            <w:r w:rsidRPr="00863BF7">
              <w:t>ii</w:t>
            </w:r>
            <w:proofErr w:type="spellEnd"/>
            <w:r w:rsidRPr="00863BF7">
              <w:t>) 28% (vinte e oito por cento) ou 250 (duzentos e cinquenta) ETSP, o que for maior, para uma empresa responsável que possui de 501 (quinhentos e um) a 2000 (dois mil) empregados ARSO, inclusive; e</w:t>
            </w:r>
          </w:p>
        </w:tc>
        <w:tc>
          <w:tcPr>
            <w:tcW w:w="5102" w:type="dxa"/>
            <w:vMerge/>
            <w:vAlign w:val="center"/>
          </w:tcPr>
          <w:p w14:paraId="4217A7B0" w14:textId="77777777" w:rsidR="008F29F9" w:rsidRPr="0000719C" w:rsidRDefault="008F29F9" w:rsidP="008F29F9">
            <w:pPr>
              <w:jc w:val="center"/>
              <w:rPr>
                <w:color w:val="000000"/>
              </w:rPr>
            </w:pPr>
          </w:p>
        </w:tc>
      </w:tr>
      <w:tr w:rsidR="008F29F9" w:rsidRPr="00F40D90" w14:paraId="451502F8" w14:textId="77777777" w:rsidTr="008F29F9">
        <w:trPr>
          <w:cantSplit/>
          <w:trHeight w:val="284"/>
          <w:jc w:val="center"/>
        </w:trPr>
        <w:tc>
          <w:tcPr>
            <w:tcW w:w="5102" w:type="dxa"/>
            <w:vAlign w:val="center"/>
          </w:tcPr>
          <w:p w14:paraId="3E44BD66" w14:textId="77777777" w:rsidR="008F29F9" w:rsidRPr="00863BF7" w:rsidRDefault="008F29F9" w:rsidP="008F29F9">
            <w:pPr>
              <w:jc w:val="center"/>
            </w:pPr>
            <w:r w:rsidRPr="00863BF7">
              <w:t>(</w:t>
            </w:r>
            <w:proofErr w:type="spellStart"/>
            <w:r w:rsidRPr="00863BF7">
              <w:t>iii</w:t>
            </w:r>
            <w:proofErr w:type="spellEnd"/>
            <w:r w:rsidRPr="00863BF7">
              <w:t>) 7% (sete por cento) ou 560 (quinhentos e sessenta) ETSP, o que for maior, para uma empresa responsável que possui mais de 2000 (dois mil) empregados ARSO.</w:t>
            </w:r>
          </w:p>
        </w:tc>
        <w:tc>
          <w:tcPr>
            <w:tcW w:w="5102" w:type="dxa"/>
            <w:vMerge/>
            <w:vAlign w:val="center"/>
          </w:tcPr>
          <w:p w14:paraId="6E22B8B6" w14:textId="77777777" w:rsidR="008F29F9" w:rsidRPr="0000719C" w:rsidRDefault="008F29F9" w:rsidP="008F29F9">
            <w:pPr>
              <w:jc w:val="center"/>
              <w:rPr>
                <w:color w:val="000000"/>
              </w:rPr>
            </w:pPr>
          </w:p>
        </w:tc>
      </w:tr>
      <w:tr w:rsidR="008F29F9" w:rsidRPr="00F40D90" w14:paraId="155D88CF" w14:textId="77777777" w:rsidTr="008F29F9">
        <w:trPr>
          <w:cantSplit/>
          <w:trHeight w:val="284"/>
          <w:jc w:val="center"/>
        </w:trPr>
        <w:tc>
          <w:tcPr>
            <w:tcW w:w="5102" w:type="dxa"/>
            <w:vAlign w:val="center"/>
          </w:tcPr>
          <w:p w14:paraId="521FD0D0" w14:textId="77777777" w:rsidR="008F29F9" w:rsidRPr="00863BF7" w:rsidRDefault="008F29F9" w:rsidP="008F29F9">
            <w:pPr>
              <w:jc w:val="center"/>
            </w:pPr>
            <w:r w:rsidRPr="00863BF7">
              <w:t xml:space="preserve">(2) a metodologia eleita para o ETSP aleatório deve garantir uma seleção isenta e imparcial da pessoa a ser testada, devendo identificar claramente cada pessoa de forma única e ser </w:t>
            </w:r>
            <w:proofErr w:type="spellStart"/>
            <w:r w:rsidRPr="00863BF7">
              <w:t>auditável</w:t>
            </w:r>
            <w:proofErr w:type="spellEnd"/>
            <w:r w:rsidRPr="00863BF7">
              <w:t>;</w:t>
            </w:r>
          </w:p>
        </w:tc>
        <w:tc>
          <w:tcPr>
            <w:tcW w:w="5102" w:type="dxa"/>
            <w:vMerge w:val="restart"/>
            <w:vAlign w:val="center"/>
          </w:tcPr>
          <w:p w14:paraId="299AAAE8" w14:textId="536C73CC" w:rsidR="008F29F9" w:rsidRPr="0000719C" w:rsidRDefault="008F29F9" w:rsidP="008F29F9">
            <w:pPr>
              <w:jc w:val="center"/>
              <w:rPr>
                <w:i/>
                <w:color w:val="000000"/>
              </w:rPr>
            </w:pPr>
            <w:r w:rsidRPr="0000719C">
              <w:rPr>
                <w:i/>
                <w:color w:val="000000"/>
              </w:rPr>
              <w:t xml:space="preserve">Indicar em que parte, seção ou item do PPSP da empresa está atestado </w:t>
            </w:r>
            <w:r w:rsidR="005D1F37">
              <w:rPr>
                <w:i/>
                <w:color w:val="000000"/>
              </w:rPr>
              <w:t>o cumprimento d</w:t>
            </w:r>
            <w:r w:rsidR="005D1F37" w:rsidRPr="00E86DDE">
              <w:rPr>
                <w:i/>
                <w:color w:val="000000"/>
              </w:rPr>
              <w:t xml:space="preserve">esta </w:t>
            </w:r>
            <w:r w:rsidRPr="0000719C">
              <w:rPr>
                <w:i/>
                <w:color w:val="000000"/>
              </w:rPr>
              <w:t xml:space="preserve">obrigatoriedade.   </w:t>
            </w:r>
          </w:p>
          <w:p w14:paraId="2D9B5CFA" w14:textId="77777777" w:rsidR="008F29F9" w:rsidRPr="0000719C" w:rsidRDefault="008F29F9" w:rsidP="008F29F9">
            <w:pPr>
              <w:jc w:val="center"/>
              <w:rPr>
                <w:color w:val="000000"/>
              </w:rPr>
            </w:pPr>
          </w:p>
          <w:p w14:paraId="3C4A9C5E" w14:textId="764D8F3A" w:rsidR="008F29F9" w:rsidRPr="0000719C" w:rsidRDefault="008F29F9" w:rsidP="008F29F9">
            <w:pPr>
              <w:jc w:val="center"/>
              <w:rPr>
                <w:i/>
                <w:color w:val="000000"/>
              </w:rPr>
            </w:pPr>
            <w:r>
              <w:rPr>
                <w:i/>
                <w:color w:val="000000"/>
              </w:rPr>
              <w:t>Indicar e descrever</w:t>
            </w:r>
            <w:r w:rsidR="008B6534">
              <w:rPr>
                <w:i/>
                <w:color w:val="000000"/>
              </w:rPr>
              <w:t xml:space="preserve"> brevemente</w:t>
            </w:r>
            <w:r>
              <w:rPr>
                <w:i/>
                <w:color w:val="000000"/>
              </w:rPr>
              <w:t xml:space="preserve"> o</w:t>
            </w:r>
            <w:r w:rsidRPr="0000719C">
              <w:rPr>
                <w:i/>
                <w:color w:val="000000"/>
              </w:rPr>
              <w:t xml:space="preserve"> método de seleção</w:t>
            </w:r>
            <w:r>
              <w:rPr>
                <w:i/>
                <w:color w:val="000000"/>
              </w:rPr>
              <w:t xml:space="preserve"> escolhido para atendimento a este requisito</w:t>
            </w:r>
            <w:r w:rsidRPr="0000719C">
              <w:rPr>
                <w:i/>
                <w:color w:val="000000"/>
              </w:rPr>
              <w:t>.</w:t>
            </w:r>
          </w:p>
        </w:tc>
      </w:tr>
      <w:tr w:rsidR="008F29F9" w:rsidRPr="00F40D90" w14:paraId="0415BBA3" w14:textId="77777777" w:rsidTr="008F29F9">
        <w:trPr>
          <w:cantSplit/>
          <w:trHeight w:val="284"/>
          <w:jc w:val="center"/>
        </w:trPr>
        <w:tc>
          <w:tcPr>
            <w:tcW w:w="5102" w:type="dxa"/>
            <w:vAlign w:val="center"/>
          </w:tcPr>
          <w:p w14:paraId="40562BB1" w14:textId="77777777" w:rsidR="008F29F9" w:rsidRPr="00863BF7" w:rsidRDefault="008F29F9" w:rsidP="008F29F9">
            <w:pPr>
              <w:jc w:val="center"/>
            </w:pPr>
            <w:r w:rsidRPr="00863BF7">
              <w:t>(3) cada empregado ARSO deve ter a mesma chance de ser selecionado a cada vez em que é realizada a seleção;</w:t>
            </w:r>
          </w:p>
        </w:tc>
        <w:tc>
          <w:tcPr>
            <w:tcW w:w="5102" w:type="dxa"/>
            <w:vMerge/>
            <w:vAlign w:val="center"/>
          </w:tcPr>
          <w:p w14:paraId="44D6EB82" w14:textId="77777777" w:rsidR="008F29F9" w:rsidRPr="0000719C" w:rsidRDefault="008F29F9" w:rsidP="008F29F9">
            <w:pPr>
              <w:jc w:val="center"/>
              <w:rPr>
                <w:color w:val="000000"/>
              </w:rPr>
            </w:pPr>
          </w:p>
        </w:tc>
      </w:tr>
      <w:tr w:rsidR="008F29F9" w:rsidRPr="00F40D90" w14:paraId="71941FD8" w14:textId="77777777" w:rsidTr="008F29F9">
        <w:trPr>
          <w:cantSplit/>
          <w:trHeight w:val="284"/>
          <w:jc w:val="center"/>
        </w:trPr>
        <w:tc>
          <w:tcPr>
            <w:tcW w:w="5102" w:type="dxa"/>
            <w:vAlign w:val="center"/>
          </w:tcPr>
          <w:p w14:paraId="50CC14C9" w14:textId="77777777" w:rsidR="008F29F9" w:rsidRPr="00863BF7" w:rsidRDefault="008F29F9" w:rsidP="008F29F9">
            <w:pPr>
              <w:jc w:val="center"/>
            </w:pPr>
            <w:r w:rsidRPr="00863BF7">
              <w:t>(4) a empresa responsável deve selecionar e examinar uma taxa percentual anualizada de empregados igual ou maior à taxa mínima e deve dividir o número de resultados de ETSP aleatórios realizados pelo número médio de empregados que desempenham ARSO para determinar se alcançou a taxa mínima anual, conforme os parágrafos 120.339(b)(1) a 120.339(b)(3);</w:t>
            </w:r>
          </w:p>
        </w:tc>
        <w:tc>
          <w:tcPr>
            <w:tcW w:w="5102" w:type="dxa"/>
            <w:vAlign w:val="center"/>
          </w:tcPr>
          <w:p w14:paraId="4046422E" w14:textId="02A3319B" w:rsidR="008F29F9" w:rsidRDefault="008F29F9" w:rsidP="008F29F9">
            <w:pPr>
              <w:jc w:val="center"/>
              <w:rPr>
                <w:color w:val="000000"/>
              </w:rPr>
            </w:pPr>
            <w:r w:rsidRPr="0000719C">
              <w:rPr>
                <w:i/>
                <w:color w:val="000000"/>
              </w:rPr>
              <w:t xml:space="preserve">Indicar em que parte, seção ou item do PPSP da empresa está atestado </w:t>
            </w:r>
            <w:r w:rsidR="00E312A4">
              <w:rPr>
                <w:i/>
                <w:color w:val="000000"/>
              </w:rPr>
              <w:t>o cumprimento d</w:t>
            </w:r>
            <w:r w:rsidR="00E312A4" w:rsidRPr="00E86DDE">
              <w:rPr>
                <w:i/>
                <w:color w:val="000000"/>
              </w:rPr>
              <w:t>esta</w:t>
            </w:r>
            <w:r w:rsidRPr="0000719C">
              <w:rPr>
                <w:i/>
                <w:color w:val="000000"/>
              </w:rPr>
              <w:t xml:space="preserve"> obrigatoriedade.   </w:t>
            </w:r>
          </w:p>
          <w:p w14:paraId="6265AC69" w14:textId="77777777" w:rsidR="008F29F9" w:rsidRPr="008F7382" w:rsidRDefault="008F29F9" w:rsidP="008F29F9">
            <w:pPr>
              <w:jc w:val="center"/>
              <w:rPr>
                <w:i/>
                <w:color w:val="000000"/>
              </w:rPr>
            </w:pPr>
          </w:p>
        </w:tc>
      </w:tr>
      <w:tr w:rsidR="008F29F9" w:rsidRPr="00F40D90" w14:paraId="3D5CA4C2" w14:textId="77777777" w:rsidTr="008F29F9">
        <w:trPr>
          <w:cantSplit/>
          <w:trHeight w:val="284"/>
          <w:jc w:val="center"/>
        </w:trPr>
        <w:tc>
          <w:tcPr>
            <w:tcW w:w="5102" w:type="dxa"/>
            <w:vAlign w:val="center"/>
          </w:tcPr>
          <w:p w14:paraId="5A968A4B" w14:textId="77777777" w:rsidR="008F29F9" w:rsidRPr="00863BF7" w:rsidRDefault="008F29F9" w:rsidP="008F29F9">
            <w:pPr>
              <w:jc w:val="center"/>
            </w:pPr>
            <w:r w:rsidRPr="00863BF7">
              <w:t>(5) toda empresa responsável deve certificar-se de que os ETSP aleatórios conduzidos sob esta subparte não sejam previamente anunciados e que as datas para as realizações dos ETSP aleatórios sejam distribuídas de forma não regular durante o ano;</w:t>
            </w:r>
          </w:p>
        </w:tc>
        <w:tc>
          <w:tcPr>
            <w:tcW w:w="5102" w:type="dxa"/>
            <w:vAlign w:val="center"/>
          </w:tcPr>
          <w:p w14:paraId="5C443D94" w14:textId="49B2A847" w:rsidR="008F29F9" w:rsidRDefault="008F29F9" w:rsidP="008F29F9">
            <w:pPr>
              <w:jc w:val="center"/>
              <w:rPr>
                <w:i/>
                <w:color w:val="000000"/>
              </w:rPr>
            </w:pPr>
            <w:r w:rsidRPr="0000719C">
              <w:rPr>
                <w:i/>
                <w:color w:val="000000"/>
              </w:rPr>
              <w:t xml:space="preserve">Indicar em que parte, seção ou item do PPSP da empresa está atestado </w:t>
            </w:r>
            <w:r w:rsidR="00E312A4">
              <w:rPr>
                <w:i/>
                <w:color w:val="000000"/>
              </w:rPr>
              <w:t>o cumprimento d</w:t>
            </w:r>
            <w:r w:rsidR="00E312A4" w:rsidRPr="00E86DDE">
              <w:rPr>
                <w:i/>
                <w:color w:val="000000"/>
              </w:rPr>
              <w:t>esta</w:t>
            </w:r>
            <w:r w:rsidRPr="0000719C">
              <w:rPr>
                <w:i/>
                <w:color w:val="000000"/>
              </w:rPr>
              <w:t xml:space="preserve"> obrigatoriedade.</w:t>
            </w:r>
            <w:r>
              <w:rPr>
                <w:i/>
                <w:color w:val="000000"/>
              </w:rPr>
              <w:t xml:space="preserve"> </w:t>
            </w:r>
          </w:p>
          <w:p w14:paraId="40FB4AE8" w14:textId="77777777" w:rsidR="008F29F9" w:rsidRDefault="008F29F9" w:rsidP="008F29F9">
            <w:pPr>
              <w:jc w:val="center"/>
              <w:rPr>
                <w:i/>
                <w:color w:val="000000"/>
              </w:rPr>
            </w:pPr>
          </w:p>
          <w:p w14:paraId="03756E97" w14:textId="77777777" w:rsidR="008F29F9" w:rsidRPr="0000719C" w:rsidRDefault="008F29F9" w:rsidP="008F29F9">
            <w:pPr>
              <w:jc w:val="center"/>
              <w:rPr>
                <w:i/>
                <w:color w:val="000000"/>
              </w:rPr>
            </w:pPr>
            <w:r>
              <w:rPr>
                <w:i/>
                <w:color w:val="000000"/>
              </w:rPr>
              <w:t>Ou seja:</w:t>
            </w:r>
            <w:r w:rsidRPr="0000719C">
              <w:rPr>
                <w:i/>
                <w:color w:val="000000"/>
              </w:rPr>
              <w:t xml:space="preserve">   </w:t>
            </w:r>
          </w:p>
          <w:p w14:paraId="4B205532" w14:textId="0A1685B4" w:rsidR="008F29F9" w:rsidRPr="0000719C" w:rsidRDefault="008F29F9" w:rsidP="008F29F9">
            <w:pPr>
              <w:jc w:val="center"/>
              <w:rPr>
                <w:i/>
                <w:color w:val="000000"/>
              </w:rPr>
            </w:pPr>
            <w:r w:rsidRPr="0000719C">
              <w:rPr>
                <w:i/>
                <w:color w:val="000000"/>
              </w:rPr>
              <w:t>Indicar</w:t>
            </w:r>
            <w:r w:rsidR="00E312A4">
              <w:rPr>
                <w:i/>
                <w:color w:val="000000"/>
              </w:rPr>
              <w:t xml:space="preserve"> </w:t>
            </w:r>
            <w:r w:rsidRPr="0000719C">
              <w:rPr>
                <w:i/>
                <w:color w:val="000000"/>
              </w:rPr>
              <w:t>método para escolha das datas para realização de ETSP e</w:t>
            </w:r>
            <w:r w:rsidR="00E312A4">
              <w:rPr>
                <w:i/>
                <w:color w:val="000000"/>
              </w:rPr>
              <w:t xml:space="preserve"> </w:t>
            </w:r>
            <w:r w:rsidRPr="0000719C">
              <w:rPr>
                <w:i/>
                <w:color w:val="000000"/>
              </w:rPr>
              <w:t xml:space="preserve">método para o anúncio da obrigatoriedade de um ETSP requerido. </w:t>
            </w:r>
          </w:p>
          <w:p w14:paraId="32713DCD" w14:textId="77777777" w:rsidR="008F29F9" w:rsidRPr="0000719C" w:rsidRDefault="008F29F9" w:rsidP="008F29F9">
            <w:pPr>
              <w:jc w:val="center"/>
              <w:rPr>
                <w:color w:val="000000"/>
              </w:rPr>
            </w:pPr>
            <w:r w:rsidRPr="0000719C">
              <w:rPr>
                <w:color w:val="000000"/>
              </w:rPr>
              <w:t xml:space="preserve"> </w:t>
            </w:r>
          </w:p>
        </w:tc>
      </w:tr>
      <w:tr w:rsidR="008F29F9" w:rsidRPr="00F40D90" w14:paraId="45E7733A" w14:textId="77777777" w:rsidTr="008F29F9">
        <w:trPr>
          <w:cantSplit/>
          <w:trHeight w:val="284"/>
          <w:jc w:val="center"/>
        </w:trPr>
        <w:tc>
          <w:tcPr>
            <w:tcW w:w="5102" w:type="dxa"/>
            <w:vAlign w:val="center"/>
          </w:tcPr>
          <w:p w14:paraId="262984AA" w14:textId="77777777" w:rsidR="008F29F9" w:rsidRPr="00863BF7" w:rsidRDefault="008F29F9" w:rsidP="008F29F9">
            <w:pPr>
              <w:jc w:val="center"/>
            </w:pPr>
            <w:r w:rsidRPr="00863BF7">
              <w:t>(6) toda empresa responsável deve requerer que um empregado ARSO, selecionado para um ETSP aleatório, proceda para o local de coleta imediatamente, considerando que:</w:t>
            </w:r>
          </w:p>
        </w:tc>
        <w:tc>
          <w:tcPr>
            <w:tcW w:w="5102" w:type="dxa"/>
            <w:vMerge w:val="restart"/>
            <w:vAlign w:val="center"/>
          </w:tcPr>
          <w:p w14:paraId="749ED966" w14:textId="1D13FFBE" w:rsidR="00211195" w:rsidRDefault="008F29F9" w:rsidP="008F29F9">
            <w:pPr>
              <w:jc w:val="center"/>
              <w:rPr>
                <w:i/>
                <w:color w:val="000000"/>
              </w:rPr>
            </w:pPr>
            <w:r w:rsidRPr="0000719C">
              <w:rPr>
                <w:i/>
                <w:color w:val="000000"/>
              </w:rPr>
              <w:t xml:space="preserve">Indicar em que parte, seção ou item do PPSP da empresa está atestado </w:t>
            </w:r>
            <w:r w:rsidR="00E312A4">
              <w:rPr>
                <w:i/>
                <w:color w:val="000000"/>
              </w:rPr>
              <w:t>o cumprimento d</w:t>
            </w:r>
            <w:r w:rsidR="00E312A4" w:rsidRPr="00E86DDE">
              <w:rPr>
                <w:i/>
                <w:color w:val="000000"/>
              </w:rPr>
              <w:t xml:space="preserve">esta </w:t>
            </w:r>
            <w:r w:rsidRPr="0000719C">
              <w:rPr>
                <w:i/>
                <w:color w:val="000000"/>
              </w:rPr>
              <w:t>obrigatoriedade.</w:t>
            </w:r>
            <w:r>
              <w:rPr>
                <w:i/>
                <w:color w:val="000000"/>
              </w:rPr>
              <w:t xml:space="preserve"> </w:t>
            </w:r>
          </w:p>
          <w:p w14:paraId="65265B76" w14:textId="77777777" w:rsidR="00211195" w:rsidRDefault="00211195" w:rsidP="008F29F9">
            <w:pPr>
              <w:jc w:val="center"/>
              <w:rPr>
                <w:i/>
                <w:color w:val="000000"/>
              </w:rPr>
            </w:pPr>
          </w:p>
          <w:p w14:paraId="21D32D99" w14:textId="6326C147" w:rsidR="008F29F9" w:rsidRPr="0000719C" w:rsidRDefault="008F29F9" w:rsidP="008F29F9">
            <w:pPr>
              <w:jc w:val="center"/>
              <w:rPr>
                <w:i/>
                <w:color w:val="000000"/>
              </w:rPr>
            </w:pPr>
            <w:r>
              <w:rPr>
                <w:i/>
                <w:color w:val="000000"/>
              </w:rPr>
              <w:t>Ou seja</w:t>
            </w:r>
            <w:r w:rsidR="00211195">
              <w:rPr>
                <w:i/>
                <w:color w:val="000000"/>
              </w:rPr>
              <w:t xml:space="preserve">: </w:t>
            </w:r>
          </w:p>
          <w:p w14:paraId="4F4930F1" w14:textId="18045C82" w:rsidR="008F29F9" w:rsidRPr="0000719C" w:rsidRDefault="008F29F9" w:rsidP="00211195">
            <w:pPr>
              <w:jc w:val="center"/>
              <w:rPr>
                <w:color w:val="000000"/>
              </w:rPr>
            </w:pPr>
            <w:r w:rsidRPr="0000719C">
              <w:rPr>
                <w:i/>
                <w:color w:val="000000"/>
              </w:rPr>
              <w:t>Indicar método para o anúncio da obrigatoriedade de ETSP para um empregado ARSO selecionado e procedimentos para realização do ETSP requerido.</w:t>
            </w:r>
            <w:r w:rsidR="00211195">
              <w:rPr>
                <w:i/>
                <w:color w:val="000000"/>
              </w:rPr>
              <w:t xml:space="preserve"> Incluir o respeito ao previsto no item 8.7 desta Instrução Suplementar.</w:t>
            </w:r>
          </w:p>
        </w:tc>
      </w:tr>
      <w:tr w:rsidR="008F29F9" w:rsidRPr="00F40D90" w14:paraId="6CFDE097" w14:textId="77777777" w:rsidTr="008F29F9">
        <w:trPr>
          <w:cantSplit/>
          <w:trHeight w:val="284"/>
          <w:jc w:val="center"/>
        </w:trPr>
        <w:tc>
          <w:tcPr>
            <w:tcW w:w="5102" w:type="dxa"/>
            <w:vAlign w:val="center"/>
          </w:tcPr>
          <w:p w14:paraId="5B3C6491" w14:textId="77777777" w:rsidR="008F29F9" w:rsidRPr="00863BF7" w:rsidRDefault="008F29F9" w:rsidP="008F29F9">
            <w:pPr>
              <w:jc w:val="center"/>
            </w:pPr>
            <w:r w:rsidRPr="00863BF7">
              <w:t>(i) se o empregado selecionado para um ETSP aleatório estiver desempenhando uma ARSO no momento da seleção, ele deverá, tão logo seja possível, ser encaminhado para o ETSP; e</w:t>
            </w:r>
          </w:p>
        </w:tc>
        <w:tc>
          <w:tcPr>
            <w:tcW w:w="5102" w:type="dxa"/>
            <w:vMerge/>
            <w:vAlign w:val="center"/>
          </w:tcPr>
          <w:p w14:paraId="36EAE91D" w14:textId="77777777" w:rsidR="008F29F9" w:rsidRPr="0000719C" w:rsidRDefault="008F29F9" w:rsidP="008F29F9">
            <w:pPr>
              <w:jc w:val="center"/>
              <w:rPr>
                <w:color w:val="000000"/>
              </w:rPr>
            </w:pPr>
          </w:p>
        </w:tc>
      </w:tr>
      <w:tr w:rsidR="008F29F9" w:rsidRPr="00F40D90" w14:paraId="6132D949" w14:textId="77777777" w:rsidTr="008F29F9">
        <w:trPr>
          <w:cantSplit/>
          <w:trHeight w:val="284"/>
          <w:jc w:val="center"/>
        </w:trPr>
        <w:tc>
          <w:tcPr>
            <w:tcW w:w="5102" w:type="dxa"/>
            <w:vAlign w:val="center"/>
          </w:tcPr>
          <w:p w14:paraId="629DDFA3" w14:textId="77777777" w:rsidR="008F29F9" w:rsidRPr="00863BF7" w:rsidRDefault="008F29F9" w:rsidP="008F29F9">
            <w:pPr>
              <w:jc w:val="center"/>
            </w:pPr>
            <w:r w:rsidRPr="00863BF7">
              <w:t>(</w:t>
            </w:r>
            <w:proofErr w:type="spellStart"/>
            <w:r w:rsidRPr="00863BF7">
              <w:t>ii</w:t>
            </w:r>
            <w:proofErr w:type="spellEnd"/>
            <w:r w:rsidRPr="00863BF7">
              <w:t>) a notificação requerida ao empregado para que este se dirija ao local de coleta da amostra deverá ser feita assim que ele estiver disponível para proceder ao local de coleta; e</w:t>
            </w:r>
          </w:p>
        </w:tc>
        <w:tc>
          <w:tcPr>
            <w:tcW w:w="5102" w:type="dxa"/>
            <w:vMerge/>
            <w:vAlign w:val="center"/>
          </w:tcPr>
          <w:p w14:paraId="5D9967E0" w14:textId="77777777" w:rsidR="008F29F9" w:rsidRPr="0000719C" w:rsidRDefault="008F29F9" w:rsidP="008F29F9">
            <w:pPr>
              <w:jc w:val="center"/>
              <w:rPr>
                <w:color w:val="000000"/>
              </w:rPr>
            </w:pPr>
          </w:p>
        </w:tc>
      </w:tr>
      <w:tr w:rsidR="008F29F9" w:rsidRPr="00F40D90" w14:paraId="340C34DE" w14:textId="77777777" w:rsidTr="008F29F9">
        <w:trPr>
          <w:cantSplit/>
          <w:trHeight w:val="284"/>
          <w:jc w:val="center"/>
        </w:trPr>
        <w:tc>
          <w:tcPr>
            <w:tcW w:w="5102" w:type="dxa"/>
            <w:vAlign w:val="center"/>
          </w:tcPr>
          <w:p w14:paraId="76C6A859" w14:textId="77777777" w:rsidR="008F29F9" w:rsidRPr="00863BF7" w:rsidRDefault="008F29F9" w:rsidP="008F29F9">
            <w:pPr>
              <w:jc w:val="center"/>
            </w:pPr>
            <w:r w:rsidRPr="00863BF7">
              <w:t>(7) para o primeiro ano de implementação do programa de ETSP, a taxa percentual anual deve ser ajustada proporcionalmente ao período, desde a implementação do programa até 1º (primeiro) de janeiro do ano seguinte.</w:t>
            </w:r>
          </w:p>
        </w:tc>
        <w:tc>
          <w:tcPr>
            <w:tcW w:w="5102" w:type="dxa"/>
            <w:vAlign w:val="center"/>
          </w:tcPr>
          <w:p w14:paraId="092D9079" w14:textId="70761D71" w:rsidR="008F29F9" w:rsidRPr="0000719C" w:rsidRDefault="008F29F9" w:rsidP="00211195">
            <w:pPr>
              <w:jc w:val="center"/>
              <w:rPr>
                <w:i/>
                <w:color w:val="000000"/>
              </w:rPr>
            </w:pPr>
            <w:r w:rsidRPr="0000719C">
              <w:rPr>
                <w:i/>
                <w:color w:val="000000"/>
              </w:rPr>
              <w:t xml:space="preserve">Indicar em que parte, seção ou item do PPSP da empresa está atestado </w:t>
            </w:r>
            <w:r w:rsidR="00E312A4">
              <w:rPr>
                <w:i/>
                <w:color w:val="000000"/>
              </w:rPr>
              <w:t>o cumprimento d</w:t>
            </w:r>
            <w:r w:rsidR="00E312A4" w:rsidRPr="00E86DDE">
              <w:rPr>
                <w:i/>
                <w:color w:val="000000"/>
              </w:rPr>
              <w:t>esta</w:t>
            </w:r>
            <w:r w:rsidRPr="0000719C">
              <w:rPr>
                <w:i/>
                <w:color w:val="000000"/>
              </w:rPr>
              <w:t xml:space="preserve"> obrigatoriedade.</w:t>
            </w:r>
            <w:r>
              <w:rPr>
                <w:i/>
                <w:color w:val="000000"/>
              </w:rPr>
              <w:t xml:space="preserve"> </w:t>
            </w:r>
          </w:p>
        </w:tc>
      </w:tr>
      <w:tr w:rsidR="008F29F9" w:rsidRPr="00F40D90" w14:paraId="0D8E388B" w14:textId="77777777" w:rsidTr="008F29F9">
        <w:trPr>
          <w:cantSplit/>
          <w:trHeight w:val="284"/>
          <w:jc w:val="center"/>
        </w:trPr>
        <w:tc>
          <w:tcPr>
            <w:tcW w:w="5102" w:type="dxa"/>
            <w:vAlign w:val="center"/>
          </w:tcPr>
          <w:p w14:paraId="53550A5B" w14:textId="77777777" w:rsidR="008F29F9" w:rsidRPr="00863BF7" w:rsidRDefault="008F29F9" w:rsidP="008F29F9">
            <w:pPr>
              <w:jc w:val="center"/>
            </w:pPr>
            <w:r w:rsidRPr="00863BF7">
              <w:t>(c) ETSP pós-acidente: toda empresa responsável deve conduzir ETSP pós-acidente, conforme os seguintes requisitos:</w:t>
            </w:r>
          </w:p>
        </w:tc>
        <w:tc>
          <w:tcPr>
            <w:tcW w:w="5102" w:type="dxa"/>
            <w:vAlign w:val="center"/>
          </w:tcPr>
          <w:p w14:paraId="007B1982" w14:textId="74306C22" w:rsidR="008F29F9" w:rsidRPr="00211195" w:rsidRDefault="008F29F9" w:rsidP="00211195">
            <w:pPr>
              <w:jc w:val="center"/>
              <w:rPr>
                <w:i/>
                <w:color w:val="000000"/>
              </w:rPr>
            </w:pPr>
            <w:r w:rsidRPr="0000719C">
              <w:rPr>
                <w:i/>
                <w:color w:val="000000"/>
              </w:rPr>
              <w:t xml:space="preserve">Indicar em que parte, seção ou item do PPSP da empresa está atestado </w:t>
            </w:r>
            <w:r w:rsidR="00E312A4">
              <w:rPr>
                <w:i/>
                <w:color w:val="000000"/>
              </w:rPr>
              <w:t>o cumprimento d</w:t>
            </w:r>
            <w:r w:rsidR="00E312A4" w:rsidRPr="00E86DDE">
              <w:rPr>
                <w:i/>
                <w:color w:val="000000"/>
              </w:rPr>
              <w:t xml:space="preserve">esta </w:t>
            </w:r>
            <w:r w:rsidRPr="0000719C">
              <w:rPr>
                <w:i/>
                <w:color w:val="000000"/>
              </w:rPr>
              <w:t xml:space="preserve">obrigatoriedade. </w:t>
            </w:r>
            <w:r>
              <w:rPr>
                <w:i/>
                <w:color w:val="000000"/>
              </w:rPr>
              <w:t xml:space="preserve">Ou seja, </w:t>
            </w:r>
            <w:r w:rsidR="00E312A4">
              <w:rPr>
                <w:i/>
                <w:color w:val="000000"/>
              </w:rPr>
              <w:t xml:space="preserve">a empresa </w:t>
            </w:r>
            <w:r>
              <w:rPr>
                <w:i/>
                <w:color w:val="000000"/>
              </w:rPr>
              <w:t>deverá definir de que forma este requisito será implantado operacionalmente.</w:t>
            </w:r>
          </w:p>
        </w:tc>
      </w:tr>
      <w:tr w:rsidR="008F29F9" w:rsidRPr="00F40D90" w14:paraId="62D224EC" w14:textId="77777777" w:rsidTr="008F29F9">
        <w:trPr>
          <w:cantSplit/>
          <w:trHeight w:val="284"/>
          <w:jc w:val="center"/>
        </w:trPr>
        <w:tc>
          <w:tcPr>
            <w:tcW w:w="5102" w:type="dxa"/>
            <w:vAlign w:val="center"/>
          </w:tcPr>
          <w:p w14:paraId="241BD556" w14:textId="77777777" w:rsidR="008F29F9" w:rsidRPr="00863BF7" w:rsidRDefault="008F29F9" w:rsidP="008F29F9">
            <w:pPr>
              <w:jc w:val="center"/>
            </w:pPr>
            <w:r w:rsidRPr="00863BF7">
              <w:t>(1) após a ocorrência de acidente, incidente ou ocorrência de solo, a empresa responsável deve encaminhar para um ETSP, se houver condições adequadas, os empregados ARSO envolvidos, a não ser que possa ser claramente determinado, para cada empregado ARSO, que sua performance não contribuiu para o acidente;</w:t>
            </w:r>
          </w:p>
        </w:tc>
        <w:tc>
          <w:tcPr>
            <w:tcW w:w="5102" w:type="dxa"/>
            <w:vAlign w:val="center"/>
          </w:tcPr>
          <w:p w14:paraId="5AD402FE" w14:textId="2B061FCA"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E312A4">
              <w:rPr>
                <w:i/>
                <w:color w:val="000000"/>
              </w:rPr>
              <w:t>o cumprimento d</w:t>
            </w:r>
            <w:r w:rsidR="00E312A4" w:rsidRPr="00E86DDE">
              <w:rPr>
                <w:i/>
                <w:color w:val="000000"/>
              </w:rPr>
              <w:t xml:space="preserve">esta </w:t>
            </w:r>
            <w:r w:rsidRPr="0000719C">
              <w:rPr>
                <w:i/>
                <w:color w:val="000000"/>
              </w:rPr>
              <w:t xml:space="preserve">obrigatoriedade. </w:t>
            </w:r>
            <w:r>
              <w:rPr>
                <w:i/>
                <w:color w:val="000000"/>
              </w:rPr>
              <w:t xml:space="preserve">Ou seja, </w:t>
            </w:r>
            <w:r w:rsidR="00E312A4">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1283BC0E" w14:textId="77777777" w:rsidR="008F29F9" w:rsidRPr="0000719C" w:rsidRDefault="008F29F9" w:rsidP="008F29F9">
            <w:pPr>
              <w:jc w:val="center"/>
              <w:rPr>
                <w:color w:val="000000"/>
              </w:rPr>
            </w:pPr>
          </w:p>
        </w:tc>
      </w:tr>
      <w:tr w:rsidR="008F29F9" w:rsidRPr="00F40D90" w14:paraId="75671C24" w14:textId="77777777" w:rsidTr="008F29F9">
        <w:trPr>
          <w:cantSplit/>
          <w:trHeight w:val="284"/>
          <w:jc w:val="center"/>
        </w:trPr>
        <w:tc>
          <w:tcPr>
            <w:tcW w:w="5102" w:type="dxa"/>
            <w:vAlign w:val="center"/>
          </w:tcPr>
          <w:p w14:paraId="32DF68A6" w14:textId="77777777" w:rsidR="008F29F9" w:rsidRPr="00863BF7" w:rsidRDefault="008F29F9" w:rsidP="008F29F9">
            <w:pPr>
              <w:jc w:val="center"/>
            </w:pPr>
            <w:r w:rsidRPr="00863BF7">
              <w:t>(2) nenhum empregado ARSO requerido a realizar um ETSP pós-acidente poderá consumir substância psicoativa até que o referido exame seja conduzido, considerando que haja condições adequadas;</w:t>
            </w:r>
          </w:p>
        </w:tc>
        <w:tc>
          <w:tcPr>
            <w:tcW w:w="5102" w:type="dxa"/>
            <w:vAlign w:val="center"/>
          </w:tcPr>
          <w:p w14:paraId="3FBE65E5" w14:textId="24FE5590"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F86872">
              <w:rPr>
                <w:i/>
                <w:color w:val="000000"/>
              </w:rPr>
              <w:t>o cumprimento d</w:t>
            </w:r>
            <w:r w:rsidR="00F86872" w:rsidRPr="00E86DDE">
              <w:rPr>
                <w:i/>
                <w:color w:val="000000"/>
              </w:rPr>
              <w:t>esta</w:t>
            </w:r>
            <w:r w:rsidRPr="0000719C">
              <w:rPr>
                <w:i/>
                <w:color w:val="000000"/>
              </w:rPr>
              <w:t xml:space="preserve"> obrigatoriedade.</w:t>
            </w:r>
            <w:r>
              <w:rPr>
                <w:i/>
                <w:color w:val="000000"/>
              </w:rPr>
              <w:t xml:space="preserve"> Ou seja, </w:t>
            </w:r>
            <w:r w:rsidR="00F86872">
              <w:rPr>
                <w:i/>
                <w:color w:val="000000"/>
              </w:rPr>
              <w:t xml:space="preserve">a empresa </w:t>
            </w:r>
            <w:r>
              <w:rPr>
                <w:i/>
                <w:color w:val="000000"/>
              </w:rPr>
              <w:t>deverá definir de que forma este requisito será implantado operacionalmente.</w:t>
            </w:r>
            <w:r w:rsidRPr="00E86DDE">
              <w:rPr>
                <w:i/>
                <w:color w:val="000000"/>
              </w:rPr>
              <w:t xml:space="preserve">   </w:t>
            </w:r>
          </w:p>
          <w:p w14:paraId="0657E7DF" w14:textId="77777777" w:rsidR="008F29F9" w:rsidRPr="0000719C" w:rsidRDefault="008F29F9" w:rsidP="008F29F9">
            <w:pPr>
              <w:jc w:val="center"/>
              <w:rPr>
                <w:color w:val="000000"/>
              </w:rPr>
            </w:pPr>
          </w:p>
        </w:tc>
      </w:tr>
      <w:tr w:rsidR="008F29F9" w:rsidRPr="00F40D90" w14:paraId="751C3D84" w14:textId="77777777" w:rsidTr="008F29F9">
        <w:trPr>
          <w:cantSplit/>
          <w:trHeight w:val="284"/>
          <w:jc w:val="center"/>
        </w:trPr>
        <w:tc>
          <w:tcPr>
            <w:tcW w:w="5102" w:type="dxa"/>
            <w:vAlign w:val="center"/>
          </w:tcPr>
          <w:p w14:paraId="0FAF91E2" w14:textId="77777777" w:rsidR="008F29F9" w:rsidRPr="00863BF7" w:rsidRDefault="008F29F9" w:rsidP="008F29F9">
            <w:pPr>
              <w:jc w:val="center"/>
            </w:pPr>
            <w:r w:rsidRPr="00863BF7">
              <w:t>(3) nada nesta seção pode ser usado para atrasar ou impedir a atenção médica necessária para algum indivíduo envolvido em acidente, incidente ou ocorrência de solo; e</w:t>
            </w:r>
          </w:p>
        </w:tc>
        <w:tc>
          <w:tcPr>
            <w:tcW w:w="5102" w:type="dxa"/>
            <w:vAlign w:val="center"/>
          </w:tcPr>
          <w:p w14:paraId="5D7C47DE" w14:textId="4C2537BC"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F86872">
              <w:rPr>
                <w:i/>
                <w:color w:val="000000"/>
              </w:rPr>
              <w:t>o cumprimento d</w:t>
            </w:r>
            <w:r w:rsidR="00F86872" w:rsidRPr="00E86DDE">
              <w:rPr>
                <w:i/>
                <w:color w:val="000000"/>
              </w:rPr>
              <w:t xml:space="preserve">esta </w:t>
            </w:r>
            <w:r w:rsidRPr="0000719C">
              <w:rPr>
                <w:i/>
                <w:color w:val="000000"/>
              </w:rPr>
              <w:t xml:space="preserve">obrigatoriedade. </w:t>
            </w:r>
            <w:r>
              <w:rPr>
                <w:i/>
                <w:color w:val="000000"/>
              </w:rPr>
              <w:t xml:space="preserve">Ou seja, </w:t>
            </w:r>
            <w:r w:rsidR="00F86872">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03DDF568" w14:textId="77777777" w:rsidR="008F29F9" w:rsidRPr="0000719C" w:rsidRDefault="008F29F9" w:rsidP="008F29F9">
            <w:pPr>
              <w:jc w:val="center"/>
              <w:rPr>
                <w:color w:val="000000"/>
              </w:rPr>
            </w:pPr>
          </w:p>
        </w:tc>
      </w:tr>
      <w:tr w:rsidR="008F29F9" w:rsidRPr="00F40D90" w14:paraId="50BE77DA" w14:textId="77777777" w:rsidTr="008F29F9">
        <w:trPr>
          <w:cantSplit/>
          <w:trHeight w:val="284"/>
          <w:jc w:val="center"/>
        </w:trPr>
        <w:tc>
          <w:tcPr>
            <w:tcW w:w="5102" w:type="dxa"/>
            <w:vAlign w:val="center"/>
          </w:tcPr>
          <w:p w14:paraId="5770EDA2" w14:textId="77777777" w:rsidR="008F29F9" w:rsidRPr="00863BF7" w:rsidRDefault="008F29F9" w:rsidP="008F29F9">
            <w:pPr>
              <w:jc w:val="center"/>
            </w:pPr>
            <w:r w:rsidRPr="00863BF7">
              <w:t>(4) as condições adequadas para realizar um ETSP pós-acidente mencionadas acima são tais que:</w:t>
            </w:r>
          </w:p>
        </w:tc>
        <w:tc>
          <w:tcPr>
            <w:tcW w:w="5102" w:type="dxa"/>
            <w:vMerge w:val="restart"/>
            <w:vAlign w:val="center"/>
          </w:tcPr>
          <w:p w14:paraId="22594349" w14:textId="4AD81541"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F86872">
              <w:rPr>
                <w:i/>
                <w:color w:val="000000"/>
              </w:rPr>
              <w:t>o cumprimento d</w:t>
            </w:r>
            <w:r w:rsidR="00F86872" w:rsidRPr="00E86DDE">
              <w:rPr>
                <w:i/>
                <w:color w:val="000000"/>
              </w:rPr>
              <w:t>esta</w:t>
            </w:r>
            <w:r w:rsidRPr="0000719C">
              <w:rPr>
                <w:i/>
                <w:color w:val="000000"/>
              </w:rPr>
              <w:t xml:space="preserve"> obrigatoriedade. </w:t>
            </w:r>
            <w:r>
              <w:rPr>
                <w:i/>
                <w:color w:val="000000"/>
              </w:rPr>
              <w:t xml:space="preserve">Ou seja, </w:t>
            </w:r>
            <w:r w:rsidR="00F86872">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5576FC6B" w14:textId="77777777" w:rsidR="008F29F9" w:rsidRPr="0000719C" w:rsidRDefault="008F29F9" w:rsidP="008F29F9">
            <w:pPr>
              <w:jc w:val="center"/>
              <w:rPr>
                <w:color w:val="000000"/>
              </w:rPr>
            </w:pPr>
          </w:p>
        </w:tc>
      </w:tr>
      <w:tr w:rsidR="008F29F9" w:rsidRPr="00F40D90" w14:paraId="0AC3CDE5" w14:textId="77777777" w:rsidTr="008F29F9">
        <w:trPr>
          <w:cantSplit/>
          <w:trHeight w:val="284"/>
          <w:jc w:val="center"/>
        </w:trPr>
        <w:tc>
          <w:tcPr>
            <w:tcW w:w="5102" w:type="dxa"/>
            <w:vAlign w:val="center"/>
          </w:tcPr>
          <w:p w14:paraId="3608BE03" w14:textId="77777777" w:rsidR="008F29F9" w:rsidRPr="00863BF7" w:rsidRDefault="008F29F9" w:rsidP="008F29F9">
            <w:pPr>
              <w:jc w:val="center"/>
            </w:pPr>
            <w:r w:rsidRPr="00863BF7">
              <w:t>(i) existem condições razoáveis para a realização do ETSP pós-acidente, incluindo a não introdução de empecilhos ou atrasos a um atendimento médico necessário; e</w:t>
            </w:r>
          </w:p>
        </w:tc>
        <w:tc>
          <w:tcPr>
            <w:tcW w:w="5102" w:type="dxa"/>
            <w:vMerge/>
            <w:vAlign w:val="center"/>
          </w:tcPr>
          <w:p w14:paraId="086E4E70" w14:textId="77777777" w:rsidR="008F29F9" w:rsidRPr="0000719C" w:rsidRDefault="008F29F9" w:rsidP="008F29F9">
            <w:pPr>
              <w:jc w:val="center"/>
              <w:rPr>
                <w:color w:val="000000"/>
              </w:rPr>
            </w:pPr>
          </w:p>
        </w:tc>
      </w:tr>
      <w:tr w:rsidR="008F29F9" w:rsidRPr="00F40D90" w14:paraId="7CD14ADC" w14:textId="77777777" w:rsidTr="008F29F9">
        <w:trPr>
          <w:cantSplit/>
          <w:trHeight w:val="284"/>
          <w:jc w:val="center"/>
        </w:trPr>
        <w:tc>
          <w:tcPr>
            <w:tcW w:w="5102" w:type="dxa"/>
            <w:vAlign w:val="center"/>
          </w:tcPr>
          <w:p w14:paraId="14BE8E4E" w14:textId="77777777" w:rsidR="008F29F9" w:rsidRPr="00863BF7" w:rsidRDefault="008F29F9" w:rsidP="008F29F9">
            <w:pPr>
              <w:jc w:val="center"/>
            </w:pPr>
            <w:r w:rsidRPr="00863BF7">
              <w:t>(</w:t>
            </w:r>
            <w:proofErr w:type="spellStart"/>
            <w:r w:rsidRPr="00863BF7">
              <w:t>ii</w:t>
            </w:r>
            <w:proofErr w:type="spellEnd"/>
            <w:r w:rsidRPr="00863BF7">
              <w:t>) não tenham decorrido:</w:t>
            </w:r>
          </w:p>
        </w:tc>
        <w:tc>
          <w:tcPr>
            <w:tcW w:w="5102" w:type="dxa"/>
            <w:vMerge/>
            <w:vAlign w:val="center"/>
          </w:tcPr>
          <w:p w14:paraId="6D65FE15" w14:textId="77777777" w:rsidR="008F29F9" w:rsidRPr="0000719C" w:rsidRDefault="008F29F9" w:rsidP="008F29F9">
            <w:pPr>
              <w:jc w:val="center"/>
              <w:rPr>
                <w:color w:val="000000"/>
                <w:lang w:val="en-US"/>
              </w:rPr>
            </w:pPr>
          </w:p>
        </w:tc>
      </w:tr>
      <w:tr w:rsidR="008F29F9" w:rsidRPr="00F40D90" w14:paraId="02312F4F" w14:textId="77777777" w:rsidTr="008F29F9">
        <w:trPr>
          <w:cantSplit/>
          <w:trHeight w:val="284"/>
          <w:jc w:val="center"/>
        </w:trPr>
        <w:tc>
          <w:tcPr>
            <w:tcW w:w="5102" w:type="dxa"/>
            <w:vAlign w:val="center"/>
          </w:tcPr>
          <w:p w14:paraId="0431D508" w14:textId="77777777" w:rsidR="008F29F9" w:rsidRPr="00863BF7" w:rsidRDefault="008F29F9" w:rsidP="008F29F9">
            <w:pPr>
              <w:jc w:val="center"/>
            </w:pPr>
            <w:r w:rsidRPr="00863BF7">
              <w:t>(A) 8 (oito) horas do acidente, para exame de concentração de álcool; e</w:t>
            </w:r>
          </w:p>
        </w:tc>
        <w:tc>
          <w:tcPr>
            <w:tcW w:w="5102" w:type="dxa"/>
            <w:vMerge/>
            <w:vAlign w:val="center"/>
          </w:tcPr>
          <w:p w14:paraId="06C6582B" w14:textId="77777777" w:rsidR="008F29F9" w:rsidRPr="0000719C" w:rsidRDefault="008F29F9" w:rsidP="008F29F9">
            <w:pPr>
              <w:jc w:val="center"/>
              <w:rPr>
                <w:color w:val="000000"/>
              </w:rPr>
            </w:pPr>
          </w:p>
        </w:tc>
      </w:tr>
      <w:tr w:rsidR="008F29F9" w:rsidRPr="00F40D90" w14:paraId="08E98D5E" w14:textId="77777777" w:rsidTr="008F29F9">
        <w:trPr>
          <w:cantSplit/>
          <w:trHeight w:val="284"/>
          <w:jc w:val="center"/>
        </w:trPr>
        <w:tc>
          <w:tcPr>
            <w:tcW w:w="5102" w:type="dxa"/>
            <w:vAlign w:val="center"/>
          </w:tcPr>
          <w:p w14:paraId="33F09A54" w14:textId="77777777" w:rsidR="008F29F9" w:rsidRPr="00863BF7" w:rsidRDefault="008F29F9" w:rsidP="008F29F9">
            <w:pPr>
              <w:jc w:val="center"/>
            </w:pPr>
            <w:r w:rsidRPr="00863BF7">
              <w:t>(B) 32 (trinta e duas) horas do acidente, para outras substâncias psicoativas.</w:t>
            </w:r>
          </w:p>
        </w:tc>
        <w:tc>
          <w:tcPr>
            <w:tcW w:w="5102" w:type="dxa"/>
            <w:vMerge/>
            <w:vAlign w:val="center"/>
          </w:tcPr>
          <w:p w14:paraId="305D5DF0" w14:textId="77777777" w:rsidR="008F29F9" w:rsidRPr="0000719C" w:rsidRDefault="008F29F9" w:rsidP="008F29F9">
            <w:pPr>
              <w:jc w:val="center"/>
              <w:rPr>
                <w:color w:val="000000"/>
              </w:rPr>
            </w:pPr>
          </w:p>
        </w:tc>
      </w:tr>
      <w:tr w:rsidR="008F29F9" w:rsidRPr="00F40D90" w14:paraId="5A6EFE98" w14:textId="77777777" w:rsidTr="008F29F9">
        <w:trPr>
          <w:cantSplit/>
          <w:trHeight w:val="284"/>
          <w:jc w:val="center"/>
        </w:trPr>
        <w:tc>
          <w:tcPr>
            <w:tcW w:w="5102" w:type="dxa"/>
            <w:vAlign w:val="center"/>
          </w:tcPr>
          <w:p w14:paraId="02E10613" w14:textId="77777777" w:rsidR="008F29F9" w:rsidRPr="006046BF" w:rsidRDefault="008F29F9" w:rsidP="008F29F9">
            <w:pPr>
              <w:autoSpaceDE w:val="0"/>
              <w:autoSpaceDN w:val="0"/>
              <w:adjustRightInd w:val="0"/>
              <w:jc w:val="center"/>
              <w:rPr>
                <w:color w:val="000000"/>
              </w:rPr>
            </w:pPr>
            <w:r w:rsidRPr="006046BF">
              <w:rPr>
                <w:color w:val="000000"/>
              </w:rPr>
              <w:t>(5) para organizações de manutenção regidas pelo RBAC 145 deverá ser realizado ETSP nos empregados ARSO que tenham trabalhado em determinado produto aeronáutico, quando durante qualquer investigação de um acidente, incidente ou ocorrência de solo houver indícios de que a falha daquele produto possa ter contribuído para o acidente, incidente ou ocorrência de solo.</w:t>
            </w:r>
          </w:p>
          <w:p w14:paraId="0DB2BFDA" w14:textId="77777777" w:rsidR="008F29F9" w:rsidRPr="00863BF7" w:rsidRDefault="008F29F9" w:rsidP="008F29F9">
            <w:pPr>
              <w:jc w:val="center"/>
            </w:pPr>
          </w:p>
        </w:tc>
        <w:tc>
          <w:tcPr>
            <w:tcW w:w="5102" w:type="dxa"/>
            <w:vAlign w:val="center"/>
          </w:tcPr>
          <w:p w14:paraId="1D76C379" w14:textId="5EB43AA0" w:rsidR="008F29F9" w:rsidRPr="0000719C" w:rsidRDefault="008F29F9" w:rsidP="008F29F9">
            <w:pPr>
              <w:jc w:val="center"/>
              <w:rPr>
                <w:color w:val="000000"/>
              </w:rPr>
            </w:pPr>
            <w:r w:rsidRPr="0000719C">
              <w:rPr>
                <w:i/>
                <w:color w:val="000000"/>
              </w:rPr>
              <w:t>Indicar</w:t>
            </w:r>
            <w:r>
              <w:rPr>
                <w:i/>
                <w:color w:val="000000"/>
              </w:rPr>
              <w:t xml:space="preserve">, se aplicável, </w:t>
            </w:r>
            <w:r w:rsidRPr="0000719C">
              <w:rPr>
                <w:i/>
                <w:color w:val="000000"/>
              </w:rPr>
              <w:t xml:space="preserve">em que parte, seção ou item do PPSP da empresa está atestado </w:t>
            </w:r>
            <w:r w:rsidR="00F86872">
              <w:rPr>
                <w:i/>
                <w:color w:val="000000"/>
              </w:rPr>
              <w:t>o cumprimento d</w:t>
            </w:r>
            <w:r w:rsidR="00F86872" w:rsidRPr="00E86DDE">
              <w:rPr>
                <w:i/>
                <w:color w:val="000000"/>
              </w:rPr>
              <w:t xml:space="preserve">esta </w:t>
            </w:r>
            <w:r w:rsidRPr="0000719C">
              <w:rPr>
                <w:i/>
                <w:color w:val="000000"/>
              </w:rPr>
              <w:t xml:space="preserve">obrigatoriedade. </w:t>
            </w:r>
            <w:r>
              <w:rPr>
                <w:i/>
                <w:color w:val="000000"/>
              </w:rPr>
              <w:t xml:space="preserve">Ou seja, </w:t>
            </w:r>
            <w:r w:rsidR="00F86872">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7035C90E" w14:textId="77777777" w:rsidR="008F29F9" w:rsidRPr="0000719C" w:rsidRDefault="008F29F9" w:rsidP="008F29F9">
            <w:pPr>
              <w:jc w:val="center"/>
              <w:rPr>
                <w:i/>
                <w:color w:val="000000"/>
              </w:rPr>
            </w:pPr>
          </w:p>
        </w:tc>
      </w:tr>
      <w:tr w:rsidR="008F29F9" w:rsidRPr="00F40D90" w14:paraId="14BDB1C5" w14:textId="77777777" w:rsidTr="008F29F9">
        <w:trPr>
          <w:cantSplit/>
          <w:trHeight w:val="284"/>
          <w:jc w:val="center"/>
        </w:trPr>
        <w:tc>
          <w:tcPr>
            <w:tcW w:w="5102" w:type="dxa"/>
            <w:vAlign w:val="center"/>
          </w:tcPr>
          <w:p w14:paraId="6F29E542" w14:textId="77777777" w:rsidR="008F29F9" w:rsidRPr="00863BF7" w:rsidRDefault="008F29F9" w:rsidP="008F29F9">
            <w:pPr>
              <w:jc w:val="center"/>
            </w:pPr>
            <w:r w:rsidRPr="00863BF7">
              <w:t>(d) ETSP baseado em suspeita justificada: toda empresa responsável deve conduzir ETSP baseados em suspeita justificada conforme os seguintes requisitos:</w:t>
            </w:r>
          </w:p>
        </w:tc>
        <w:tc>
          <w:tcPr>
            <w:tcW w:w="5102" w:type="dxa"/>
            <w:vAlign w:val="center"/>
          </w:tcPr>
          <w:p w14:paraId="354CFF3A" w14:textId="4339E810"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F86872">
              <w:rPr>
                <w:i/>
                <w:color w:val="000000"/>
              </w:rPr>
              <w:t>o cumprimento d</w:t>
            </w:r>
            <w:r w:rsidR="00F86872" w:rsidRPr="00E86DDE">
              <w:rPr>
                <w:i/>
                <w:color w:val="000000"/>
              </w:rPr>
              <w:t xml:space="preserve">esta </w:t>
            </w:r>
            <w:r w:rsidRPr="0000719C">
              <w:rPr>
                <w:i/>
                <w:color w:val="000000"/>
              </w:rPr>
              <w:t xml:space="preserve">obrigatoriedade. </w:t>
            </w:r>
            <w:r>
              <w:rPr>
                <w:i/>
                <w:color w:val="000000"/>
              </w:rPr>
              <w:t xml:space="preserve">Ou seja, </w:t>
            </w:r>
            <w:r w:rsidR="00F86872">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65E81D6C" w14:textId="77777777" w:rsidR="008F29F9" w:rsidRPr="0000719C" w:rsidRDefault="008F29F9" w:rsidP="008F29F9">
            <w:pPr>
              <w:jc w:val="center"/>
              <w:rPr>
                <w:color w:val="000000"/>
              </w:rPr>
            </w:pPr>
          </w:p>
        </w:tc>
      </w:tr>
      <w:tr w:rsidR="008F29F9" w:rsidRPr="00F40D90" w14:paraId="5C82124B" w14:textId="77777777" w:rsidTr="008F29F9">
        <w:trPr>
          <w:cantSplit/>
          <w:trHeight w:val="284"/>
          <w:jc w:val="center"/>
        </w:trPr>
        <w:tc>
          <w:tcPr>
            <w:tcW w:w="5102" w:type="dxa"/>
            <w:vAlign w:val="center"/>
          </w:tcPr>
          <w:p w14:paraId="4C599DDE" w14:textId="77777777" w:rsidR="008F29F9" w:rsidRPr="00863BF7" w:rsidRDefault="008F29F9" w:rsidP="008F29F9">
            <w:pPr>
              <w:jc w:val="center"/>
            </w:pPr>
            <w:r w:rsidRPr="00863BF7">
              <w:t>(1) a empresa responsável deve conduzir um empregado ao ETSP se houver suspeita justificada de que ele está sob influência de substância psicoativa;</w:t>
            </w:r>
          </w:p>
        </w:tc>
        <w:tc>
          <w:tcPr>
            <w:tcW w:w="5102" w:type="dxa"/>
            <w:vAlign w:val="center"/>
          </w:tcPr>
          <w:p w14:paraId="250A3C8B" w14:textId="1F8882C9"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F86872">
              <w:rPr>
                <w:i/>
                <w:color w:val="000000"/>
              </w:rPr>
              <w:t>o cumprimento d</w:t>
            </w:r>
            <w:r w:rsidR="00F86872" w:rsidRPr="00E86DDE">
              <w:rPr>
                <w:i/>
                <w:color w:val="000000"/>
              </w:rPr>
              <w:t>esta</w:t>
            </w:r>
            <w:r w:rsidRPr="0000719C">
              <w:rPr>
                <w:i/>
                <w:color w:val="000000"/>
              </w:rPr>
              <w:t xml:space="preserve"> obrigatoriedade. </w:t>
            </w:r>
            <w:r>
              <w:rPr>
                <w:i/>
                <w:color w:val="000000"/>
              </w:rPr>
              <w:t xml:space="preserve">Ou seja, </w:t>
            </w:r>
            <w:r w:rsidR="00F86872">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14C173BF" w14:textId="77777777" w:rsidR="008F29F9" w:rsidRPr="0000719C" w:rsidRDefault="008F29F9" w:rsidP="008F29F9">
            <w:pPr>
              <w:jc w:val="center"/>
              <w:rPr>
                <w:color w:val="000000"/>
              </w:rPr>
            </w:pPr>
          </w:p>
        </w:tc>
      </w:tr>
      <w:tr w:rsidR="008F29F9" w:rsidRPr="00F40D90" w14:paraId="439E5EDB" w14:textId="77777777" w:rsidTr="008F29F9">
        <w:trPr>
          <w:cantSplit/>
          <w:trHeight w:val="284"/>
          <w:jc w:val="center"/>
        </w:trPr>
        <w:tc>
          <w:tcPr>
            <w:tcW w:w="5102" w:type="dxa"/>
            <w:vAlign w:val="center"/>
          </w:tcPr>
          <w:p w14:paraId="0504B206" w14:textId="77777777" w:rsidR="008F29F9" w:rsidRPr="00863BF7" w:rsidRDefault="008F29F9" w:rsidP="008F29F9">
            <w:pPr>
              <w:jc w:val="center"/>
            </w:pPr>
            <w:r w:rsidRPr="00863BF7">
              <w:t>(2) a decisão de examinar um empregado deve se basear em suspeita justificada, realizada por um Supervisor Treinado para Encaminhamento a ESTP;</w:t>
            </w:r>
          </w:p>
        </w:tc>
        <w:tc>
          <w:tcPr>
            <w:tcW w:w="5102" w:type="dxa"/>
            <w:vAlign w:val="center"/>
          </w:tcPr>
          <w:p w14:paraId="202E3D70" w14:textId="530E0BBF"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F86872">
              <w:rPr>
                <w:i/>
                <w:color w:val="000000"/>
              </w:rPr>
              <w:t>o cumprimento d</w:t>
            </w:r>
            <w:r w:rsidR="00F86872" w:rsidRPr="00E86DDE">
              <w:rPr>
                <w:i/>
                <w:color w:val="000000"/>
              </w:rPr>
              <w:t>esta</w:t>
            </w:r>
            <w:r w:rsidRPr="0000719C">
              <w:rPr>
                <w:i/>
                <w:color w:val="000000"/>
              </w:rPr>
              <w:t xml:space="preserve"> obrigatoriedade. </w:t>
            </w:r>
            <w:r>
              <w:rPr>
                <w:i/>
                <w:color w:val="000000"/>
              </w:rPr>
              <w:t xml:space="preserve">Ou seja, </w:t>
            </w:r>
            <w:r w:rsidR="00F86872">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28F7C070" w14:textId="77777777" w:rsidR="008F29F9" w:rsidRPr="0000719C" w:rsidRDefault="008F29F9" w:rsidP="008F29F9">
            <w:pPr>
              <w:jc w:val="center"/>
              <w:rPr>
                <w:color w:val="000000"/>
              </w:rPr>
            </w:pPr>
          </w:p>
        </w:tc>
      </w:tr>
      <w:tr w:rsidR="008F29F9" w:rsidRPr="00F40D90" w14:paraId="05DDD6D6" w14:textId="77777777" w:rsidTr="008F29F9">
        <w:trPr>
          <w:cantSplit/>
          <w:trHeight w:val="284"/>
          <w:jc w:val="center"/>
        </w:trPr>
        <w:tc>
          <w:tcPr>
            <w:tcW w:w="5102" w:type="dxa"/>
            <w:vAlign w:val="center"/>
          </w:tcPr>
          <w:p w14:paraId="2DA9CD0E" w14:textId="77777777" w:rsidR="008F29F9" w:rsidRPr="00863BF7" w:rsidRDefault="008F29F9" w:rsidP="008F29F9">
            <w:pPr>
              <w:jc w:val="center"/>
            </w:pPr>
            <w:r w:rsidRPr="00863BF7">
              <w:t>(3) o supervisor que determina a existência de suspeita justificada não deve realizar o ETSP no empregado; e</w:t>
            </w:r>
          </w:p>
        </w:tc>
        <w:tc>
          <w:tcPr>
            <w:tcW w:w="5102" w:type="dxa"/>
            <w:vAlign w:val="center"/>
          </w:tcPr>
          <w:p w14:paraId="662C4F3A" w14:textId="5CE5771A"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F86872">
              <w:rPr>
                <w:i/>
                <w:color w:val="000000"/>
              </w:rPr>
              <w:t>o cumprimento d</w:t>
            </w:r>
            <w:r w:rsidR="00F86872" w:rsidRPr="00E86DDE">
              <w:rPr>
                <w:i/>
                <w:color w:val="000000"/>
              </w:rPr>
              <w:t>esta</w:t>
            </w:r>
            <w:r w:rsidRPr="0000719C">
              <w:rPr>
                <w:i/>
                <w:color w:val="000000"/>
              </w:rPr>
              <w:t xml:space="preserve"> obrigatoriedade. </w:t>
            </w:r>
            <w:r>
              <w:rPr>
                <w:i/>
                <w:color w:val="000000"/>
              </w:rPr>
              <w:t xml:space="preserve">Ou seja, </w:t>
            </w:r>
            <w:r w:rsidR="00F86872">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4CE8464D" w14:textId="77777777" w:rsidR="008F29F9" w:rsidRPr="0000719C" w:rsidRDefault="008F29F9" w:rsidP="008F29F9">
            <w:pPr>
              <w:jc w:val="center"/>
              <w:rPr>
                <w:color w:val="000000"/>
              </w:rPr>
            </w:pPr>
          </w:p>
        </w:tc>
      </w:tr>
      <w:tr w:rsidR="008F29F9" w:rsidRPr="00F40D90" w14:paraId="07EFA73D" w14:textId="77777777" w:rsidTr="008F29F9">
        <w:trPr>
          <w:cantSplit/>
          <w:trHeight w:val="284"/>
          <w:jc w:val="center"/>
        </w:trPr>
        <w:tc>
          <w:tcPr>
            <w:tcW w:w="5102" w:type="dxa"/>
            <w:vAlign w:val="center"/>
          </w:tcPr>
          <w:p w14:paraId="2A878192" w14:textId="77777777" w:rsidR="008F29F9" w:rsidRPr="00863BF7" w:rsidRDefault="008F29F9" w:rsidP="008F29F9">
            <w:pPr>
              <w:jc w:val="center"/>
            </w:pPr>
            <w:r w:rsidRPr="00863BF7">
              <w:t>(4) na ausência de um ETSP, nenhuma empresa responsável pode tomar medidas no âmbito deste regulamento com base exclusivamente na suspeita justificada;</w:t>
            </w:r>
          </w:p>
        </w:tc>
        <w:tc>
          <w:tcPr>
            <w:tcW w:w="5102" w:type="dxa"/>
            <w:vAlign w:val="center"/>
          </w:tcPr>
          <w:p w14:paraId="2B828FDD" w14:textId="6A16FCAE"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F86872">
              <w:rPr>
                <w:i/>
                <w:color w:val="000000"/>
              </w:rPr>
              <w:t>o cumprimento d</w:t>
            </w:r>
            <w:r w:rsidR="00F86872" w:rsidRPr="00E86DDE">
              <w:rPr>
                <w:i/>
                <w:color w:val="000000"/>
              </w:rPr>
              <w:t xml:space="preserve">esta </w:t>
            </w:r>
            <w:r w:rsidRPr="0000719C">
              <w:rPr>
                <w:i/>
                <w:color w:val="000000"/>
              </w:rPr>
              <w:t xml:space="preserve">obrigatoriedade. </w:t>
            </w:r>
            <w:r>
              <w:rPr>
                <w:i/>
                <w:color w:val="000000"/>
              </w:rPr>
              <w:t xml:space="preserve">Ou seja, </w:t>
            </w:r>
            <w:r w:rsidR="00F86872">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4AD5D23F" w14:textId="77777777" w:rsidR="008F29F9" w:rsidRPr="0000719C" w:rsidRDefault="008F29F9" w:rsidP="008F29F9">
            <w:pPr>
              <w:jc w:val="center"/>
              <w:rPr>
                <w:color w:val="000000"/>
              </w:rPr>
            </w:pPr>
          </w:p>
        </w:tc>
      </w:tr>
      <w:tr w:rsidR="008F29F9" w:rsidRPr="00F40D90" w14:paraId="49335CC4" w14:textId="77777777" w:rsidTr="008F29F9">
        <w:trPr>
          <w:cantSplit/>
          <w:trHeight w:val="284"/>
          <w:jc w:val="center"/>
        </w:trPr>
        <w:tc>
          <w:tcPr>
            <w:tcW w:w="5102" w:type="dxa"/>
            <w:vAlign w:val="center"/>
          </w:tcPr>
          <w:p w14:paraId="0FEF754D" w14:textId="77777777" w:rsidR="008F29F9" w:rsidRPr="00863BF7" w:rsidRDefault="008F29F9" w:rsidP="008F29F9">
            <w:pPr>
              <w:jc w:val="center"/>
            </w:pPr>
            <w:r w:rsidRPr="00863BF7">
              <w:t>(e) ETSP de retorno ao serviço: uma empresa responsável, antes de permitir que um indivíduo volte a desempenhar uma ARSO após um evento impeditivo, deve submetê-lo a um ETSP de retorno ao serviço e obter um resultado negativo para este indivíduo. O ETSP não deve ocorrer até que o ESP da empresa responsável tenha determinado que o indivíduo cumpriu as recomendações feitas a ele, conforme subparte J deste Regulamento.</w:t>
            </w:r>
          </w:p>
        </w:tc>
        <w:tc>
          <w:tcPr>
            <w:tcW w:w="5102" w:type="dxa"/>
            <w:vAlign w:val="center"/>
          </w:tcPr>
          <w:p w14:paraId="7073CFE7" w14:textId="0EE8900E"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9C6B13">
              <w:rPr>
                <w:i/>
                <w:color w:val="000000"/>
              </w:rPr>
              <w:t>o cumprimento d</w:t>
            </w:r>
            <w:r w:rsidR="009C6B13" w:rsidRPr="00E86DDE">
              <w:rPr>
                <w:i/>
                <w:color w:val="000000"/>
              </w:rPr>
              <w:t xml:space="preserve">esta </w:t>
            </w:r>
            <w:r w:rsidRPr="0000719C">
              <w:rPr>
                <w:i/>
                <w:color w:val="000000"/>
              </w:rPr>
              <w:t xml:space="preserve">obrigatoriedade. </w:t>
            </w:r>
            <w:r>
              <w:rPr>
                <w:i/>
                <w:color w:val="000000"/>
              </w:rPr>
              <w:t xml:space="preserve">Ou seja, </w:t>
            </w:r>
            <w:r w:rsidR="009C6B13">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25FBD551" w14:textId="77777777" w:rsidR="008F29F9" w:rsidRPr="0000719C" w:rsidRDefault="008F29F9" w:rsidP="008F29F9">
            <w:pPr>
              <w:jc w:val="center"/>
              <w:rPr>
                <w:color w:val="000000"/>
              </w:rPr>
            </w:pPr>
          </w:p>
        </w:tc>
      </w:tr>
      <w:tr w:rsidR="008F29F9" w:rsidRPr="00F40D90" w14:paraId="5420CCD5" w14:textId="77777777" w:rsidTr="008F29F9">
        <w:trPr>
          <w:cantSplit/>
          <w:trHeight w:val="284"/>
          <w:jc w:val="center"/>
        </w:trPr>
        <w:tc>
          <w:tcPr>
            <w:tcW w:w="5102" w:type="dxa"/>
            <w:vAlign w:val="center"/>
          </w:tcPr>
          <w:p w14:paraId="527AAAF6" w14:textId="77777777" w:rsidR="008F29F9" w:rsidRPr="00863BF7" w:rsidRDefault="008F29F9" w:rsidP="008F29F9">
            <w:pPr>
              <w:jc w:val="center"/>
            </w:pPr>
            <w:r w:rsidRPr="00863BF7">
              <w:t>(f) ETSP de acompanhamento: toda empresa responsável deve conduzir ETSP de acompanhamento, conforme os seguintes requisitos:</w:t>
            </w:r>
          </w:p>
        </w:tc>
        <w:tc>
          <w:tcPr>
            <w:tcW w:w="5102" w:type="dxa"/>
            <w:vAlign w:val="center"/>
          </w:tcPr>
          <w:p w14:paraId="46FD7E73" w14:textId="0AEB31B2"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645611">
              <w:rPr>
                <w:i/>
                <w:color w:val="000000"/>
              </w:rPr>
              <w:t>o cumprimento d</w:t>
            </w:r>
            <w:r w:rsidR="00645611" w:rsidRPr="00E86DDE">
              <w:rPr>
                <w:i/>
                <w:color w:val="000000"/>
              </w:rPr>
              <w:t>esta</w:t>
            </w:r>
            <w:r w:rsidRPr="0000719C">
              <w:rPr>
                <w:i/>
                <w:color w:val="000000"/>
              </w:rPr>
              <w:t xml:space="preserve"> obrigatoriedade. </w:t>
            </w:r>
            <w:r>
              <w:rPr>
                <w:i/>
                <w:color w:val="000000"/>
              </w:rPr>
              <w:t xml:space="preserve">Ou seja, </w:t>
            </w:r>
            <w:r w:rsidR="00645611">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05E8EEE0" w14:textId="77777777" w:rsidR="008F29F9" w:rsidRPr="0000719C" w:rsidRDefault="008F29F9" w:rsidP="008F29F9">
            <w:pPr>
              <w:jc w:val="center"/>
              <w:rPr>
                <w:color w:val="000000"/>
              </w:rPr>
            </w:pPr>
          </w:p>
        </w:tc>
      </w:tr>
      <w:tr w:rsidR="008F29F9" w:rsidRPr="00F40D90" w14:paraId="6944793B" w14:textId="77777777" w:rsidTr="008F29F9">
        <w:trPr>
          <w:cantSplit/>
          <w:trHeight w:val="284"/>
          <w:jc w:val="center"/>
        </w:trPr>
        <w:tc>
          <w:tcPr>
            <w:tcW w:w="5102" w:type="dxa"/>
            <w:vAlign w:val="center"/>
          </w:tcPr>
          <w:p w14:paraId="095EEFD5" w14:textId="77777777" w:rsidR="008F29F9" w:rsidRPr="00863BF7" w:rsidRDefault="008F29F9" w:rsidP="008F29F9">
            <w:pPr>
              <w:jc w:val="center"/>
            </w:pPr>
            <w:r w:rsidRPr="00863BF7">
              <w:t xml:space="preserve">(1) a empresa responsável deve realizar ETSP não anunciados para todo indivíduo contratado para desempenhar uma ARSO </w:t>
            </w:r>
            <w:r>
              <w:t>e</w:t>
            </w:r>
            <w:r w:rsidRPr="00863BF7">
              <w:t xml:space="preserve"> que está voltando a desempenhar uma ARSO após o retorno ao serviço decorrente de um evento impeditivo;</w:t>
            </w:r>
          </w:p>
        </w:tc>
        <w:tc>
          <w:tcPr>
            <w:tcW w:w="5102" w:type="dxa"/>
            <w:vAlign w:val="center"/>
          </w:tcPr>
          <w:p w14:paraId="1A2379CD" w14:textId="7BDE2D83"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645611">
              <w:rPr>
                <w:i/>
                <w:color w:val="000000"/>
              </w:rPr>
              <w:t>o cumprimento d</w:t>
            </w:r>
            <w:r w:rsidR="00645611" w:rsidRPr="00E86DDE">
              <w:rPr>
                <w:i/>
                <w:color w:val="000000"/>
              </w:rPr>
              <w:t>esta</w:t>
            </w:r>
            <w:r w:rsidRPr="0000719C">
              <w:rPr>
                <w:i/>
                <w:color w:val="000000"/>
              </w:rPr>
              <w:t xml:space="preserve"> obrigatoriedade. </w:t>
            </w:r>
            <w:r>
              <w:rPr>
                <w:i/>
                <w:color w:val="000000"/>
              </w:rPr>
              <w:t xml:space="preserve">Ou seja, </w:t>
            </w:r>
            <w:r w:rsidR="00645611">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5E046285" w14:textId="77777777" w:rsidR="008F29F9" w:rsidRPr="0000719C" w:rsidRDefault="008F29F9" w:rsidP="008F29F9">
            <w:pPr>
              <w:jc w:val="center"/>
              <w:rPr>
                <w:color w:val="000000"/>
              </w:rPr>
            </w:pPr>
          </w:p>
        </w:tc>
      </w:tr>
      <w:tr w:rsidR="008F29F9" w:rsidRPr="00F40D90" w14:paraId="2729BE02" w14:textId="77777777" w:rsidTr="008F29F9">
        <w:trPr>
          <w:cantSplit/>
          <w:trHeight w:val="284"/>
          <w:jc w:val="center"/>
        </w:trPr>
        <w:tc>
          <w:tcPr>
            <w:tcW w:w="5102" w:type="dxa"/>
            <w:vAlign w:val="center"/>
          </w:tcPr>
          <w:p w14:paraId="02EBC260" w14:textId="77777777" w:rsidR="008F29F9" w:rsidRPr="00863BF7" w:rsidRDefault="008F29F9" w:rsidP="008F29F9">
            <w:pPr>
              <w:jc w:val="center"/>
            </w:pPr>
            <w:r w:rsidRPr="00863BF7">
              <w:t xml:space="preserve">(2) o número e </w:t>
            </w:r>
            <w:proofErr w:type="spellStart"/>
            <w:r w:rsidRPr="00863BF7">
              <w:t>freqüência</w:t>
            </w:r>
            <w:proofErr w:type="spellEnd"/>
            <w:r w:rsidRPr="00863BF7">
              <w:t xml:space="preserve"> de tais ETSP devem ser determinados pelo ESP da empresa responsável (ou ESP contratado pela empresa responsável) e deve conter no mínimo 6 (seis) ETSP nos primeiros 12 (doze) meses seguintes ao retorno ao serviço deste empregado;</w:t>
            </w:r>
          </w:p>
        </w:tc>
        <w:tc>
          <w:tcPr>
            <w:tcW w:w="5102" w:type="dxa"/>
            <w:vAlign w:val="center"/>
          </w:tcPr>
          <w:p w14:paraId="298C8C9B" w14:textId="1584EF1B"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645611">
              <w:rPr>
                <w:i/>
                <w:color w:val="000000"/>
              </w:rPr>
              <w:t>o cumprimento d</w:t>
            </w:r>
            <w:r w:rsidR="00645611" w:rsidRPr="00E86DDE">
              <w:rPr>
                <w:i/>
                <w:color w:val="000000"/>
              </w:rPr>
              <w:t>esta</w:t>
            </w:r>
            <w:r w:rsidRPr="0000719C">
              <w:rPr>
                <w:i/>
                <w:color w:val="000000"/>
              </w:rPr>
              <w:t xml:space="preserve"> obrigatoriedade. </w:t>
            </w:r>
            <w:r>
              <w:rPr>
                <w:i/>
                <w:color w:val="000000"/>
              </w:rPr>
              <w:t xml:space="preserve">Ou seja, </w:t>
            </w:r>
            <w:r w:rsidR="00645611">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0FFAE4D7" w14:textId="77777777" w:rsidR="008F29F9" w:rsidRPr="0000719C" w:rsidRDefault="008F29F9" w:rsidP="008F29F9">
            <w:pPr>
              <w:jc w:val="center"/>
              <w:rPr>
                <w:color w:val="000000"/>
              </w:rPr>
            </w:pPr>
          </w:p>
        </w:tc>
      </w:tr>
      <w:tr w:rsidR="008F29F9" w:rsidRPr="00F40D90" w14:paraId="0F6CFF99" w14:textId="77777777" w:rsidTr="008F29F9">
        <w:trPr>
          <w:cantSplit/>
          <w:trHeight w:val="284"/>
          <w:jc w:val="center"/>
        </w:trPr>
        <w:tc>
          <w:tcPr>
            <w:tcW w:w="5102" w:type="dxa"/>
            <w:vAlign w:val="center"/>
          </w:tcPr>
          <w:p w14:paraId="076B2B85" w14:textId="77777777" w:rsidR="008F29F9" w:rsidRPr="00863BF7" w:rsidRDefault="008F29F9" w:rsidP="008F29F9">
            <w:pPr>
              <w:jc w:val="center"/>
            </w:pPr>
            <w:r w:rsidRPr="00863BF7">
              <w:t>(3) os ETSP de acompanhamento não devem exceder 60 (sessenta) meses a contar da data de retorno ao serviço do indivíduo que desempenhará uma ARSO. O ESP da empresa responsável pode cancelar os ETSP de acompanhamento a qualquer momento se determinar que tais ETSP não são mais necessários, desde que, no mínimo, 6 (seis) ETSP nos primeiros 12 (doze) meses tenham sido conduzidos; e</w:t>
            </w:r>
          </w:p>
        </w:tc>
        <w:tc>
          <w:tcPr>
            <w:tcW w:w="5102" w:type="dxa"/>
            <w:vAlign w:val="center"/>
          </w:tcPr>
          <w:p w14:paraId="35714A29" w14:textId="27D5A3AB"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645611">
              <w:rPr>
                <w:i/>
                <w:color w:val="000000"/>
              </w:rPr>
              <w:t>o cumprimento d</w:t>
            </w:r>
            <w:r w:rsidR="00645611" w:rsidRPr="00E86DDE">
              <w:rPr>
                <w:i/>
                <w:color w:val="000000"/>
              </w:rPr>
              <w:t>esta</w:t>
            </w:r>
            <w:r w:rsidRPr="0000719C">
              <w:rPr>
                <w:i/>
                <w:color w:val="000000"/>
              </w:rPr>
              <w:t xml:space="preserve"> obrigatoriedade. </w:t>
            </w:r>
            <w:r>
              <w:rPr>
                <w:i/>
                <w:color w:val="000000"/>
              </w:rPr>
              <w:t xml:space="preserve">Ou seja, </w:t>
            </w:r>
            <w:r w:rsidR="00645611">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5636CD40" w14:textId="77777777" w:rsidR="008F29F9" w:rsidRPr="0000719C" w:rsidRDefault="008F29F9" w:rsidP="008F29F9">
            <w:pPr>
              <w:jc w:val="center"/>
              <w:rPr>
                <w:color w:val="000000"/>
              </w:rPr>
            </w:pPr>
          </w:p>
        </w:tc>
      </w:tr>
      <w:tr w:rsidR="008F29F9" w:rsidRPr="00F40D90" w14:paraId="6F201F60" w14:textId="77777777" w:rsidTr="008F29F9">
        <w:trPr>
          <w:cantSplit/>
          <w:trHeight w:val="284"/>
          <w:jc w:val="center"/>
        </w:trPr>
        <w:tc>
          <w:tcPr>
            <w:tcW w:w="5102" w:type="dxa"/>
            <w:vAlign w:val="center"/>
          </w:tcPr>
          <w:p w14:paraId="639640E9" w14:textId="77777777" w:rsidR="008F29F9" w:rsidRPr="00863BF7" w:rsidRDefault="008F29F9" w:rsidP="008F29F9">
            <w:pPr>
              <w:jc w:val="center"/>
            </w:pPr>
            <w:r w:rsidRPr="00863BF7">
              <w:t>(4) os indivíduos que estiverem sendo submetidos aos ETSP de acompanhamento devem ser excluídos do conjunto de empregados elegíveis para a realização de ETSP aleatórios e devem retornar ao conjunto imediatamente após o término da série de ETSP de acompanhamento programada.</w:t>
            </w:r>
          </w:p>
        </w:tc>
        <w:tc>
          <w:tcPr>
            <w:tcW w:w="5102" w:type="dxa"/>
            <w:vAlign w:val="center"/>
          </w:tcPr>
          <w:p w14:paraId="16450A8E" w14:textId="49F4AE30"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645611">
              <w:rPr>
                <w:i/>
                <w:color w:val="000000"/>
              </w:rPr>
              <w:t>o cumprimento d</w:t>
            </w:r>
            <w:r w:rsidR="00645611" w:rsidRPr="00E86DDE">
              <w:rPr>
                <w:i/>
                <w:color w:val="000000"/>
              </w:rPr>
              <w:t xml:space="preserve">esta </w:t>
            </w:r>
            <w:r w:rsidRPr="0000719C">
              <w:rPr>
                <w:i/>
                <w:color w:val="000000"/>
              </w:rPr>
              <w:t xml:space="preserve">obrigatoriedade. </w:t>
            </w:r>
            <w:r>
              <w:rPr>
                <w:i/>
                <w:color w:val="000000"/>
              </w:rPr>
              <w:t xml:space="preserve">Ou seja, </w:t>
            </w:r>
            <w:r w:rsidR="00645611">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71B2B03E" w14:textId="77777777" w:rsidR="008F29F9" w:rsidRPr="0000719C" w:rsidRDefault="008F29F9" w:rsidP="008F29F9">
            <w:pPr>
              <w:jc w:val="center"/>
              <w:rPr>
                <w:color w:val="000000"/>
              </w:rPr>
            </w:pPr>
          </w:p>
        </w:tc>
      </w:tr>
      <w:tr w:rsidR="008F29F9" w:rsidRPr="00F40D90" w14:paraId="77BF0ADF" w14:textId="77777777" w:rsidTr="008F29F9">
        <w:trPr>
          <w:cantSplit/>
          <w:trHeight w:val="284"/>
          <w:jc w:val="center"/>
        </w:trPr>
        <w:tc>
          <w:tcPr>
            <w:tcW w:w="5102" w:type="dxa"/>
            <w:shd w:val="clear" w:color="auto" w:fill="FFFF00"/>
            <w:vAlign w:val="center"/>
          </w:tcPr>
          <w:p w14:paraId="3E609299" w14:textId="77777777" w:rsidR="008F29F9" w:rsidRPr="00863BF7" w:rsidRDefault="008F29F9" w:rsidP="008F29F9">
            <w:pPr>
              <w:jc w:val="center"/>
            </w:pPr>
            <w:proofErr w:type="gramStart"/>
            <w:r w:rsidRPr="00863BF7">
              <w:t>120.341 Retenção</w:t>
            </w:r>
            <w:proofErr w:type="gramEnd"/>
            <w:r w:rsidRPr="00863BF7">
              <w:t xml:space="preserve"> de documentos pela empresa responsável</w:t>
            </w:r>
          </w:p>
        </w:tc>
        <w:tc>
          <w:tcPr>
            <w:tcW w:w="5102" w:type="dxa"/>
            <w:shd w:val="clear" w:color="auto" w:fill="FFFF00"/>
            <w:vAlign w:val="center"/>
          </w:tcPr>
          <w:p w14:paraId="19E4C0A4" w14:textId="77777777" w:rsidR="008F29F9" w:rsidRPr="0000719C" w:rsidRDefault="008F29F9" w:rsidP="008F29F9">
            <w:pPr>
              <w:jc w:val="center"/>
              <w:rPr>
                <w:color w:val="000000"/>
              </w:rPr>
            </w:pPr>
            <w:r>
              <w:rPr>
                <w:color w:val="000000"/>
              </w:rPr>
              <w:t>N/A</w:t>
            </w:r>
          </w:p>
        </w:tc>
      </w:tr>
      <w:tr w:rsidR="008F29F9" w:rsidRPr="00F40D90" w14:paraId="3833E4B5" w14:textId="77777777" w:rsidTr="008F29F9">
        <w:trPr>
          <w:cantSplit/>
          <w:trHeight w:val="284"/>
          <w:jc w:val="center"/>
        </w:trPr>
        <w:tc>
          <w:tcPr>
            <w:tcW w:w="5102" w:type="dxa"/>
            <w:vAlign w:val="center"/>
          </w:tcPr>
          <w:p w14:paraId="77110F29" w14:textId="77777777" w:rsidR="008F29F9" w:rsidRPr="00863BF7" w:rsidRDefault="008F29F9" w:rsidP="008F29F9">
            <w:pPr>
              <w:jc w:val="center"/>
            </w:pPr>
            <w:r w:rsidRPr="00863BF7">
              <w:t>(a) A empresa responsável deve manter em um local seguro de acesso controlado, em papel ou mídia eletrônica, por um período de 5 (cinco) anos:</w:t>
            </w:r>
          </w:p>
        </w:tc>
        <w:tc>
          <w:tcPr>
            <w:tcW w:w="5102" w:type="dxa"/>
            <w:vMerge w:val="restart"/>
            <w:vAlign w:val="center"/>
          </w:tcPr>
          <w:p w14:paraId="647F855D" w14:textId="72F5CE11"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645611">
              <w:rPr>
                <w:i/>
                <w:color w:val="000000"/>
              </w:rPr>
              <w:t>o cumprimento d</w:t>
            </w:r>
            <w:r w:rsidR="00645611" w:rsidRPr="00E86DDE">
              <w:rPr>
                <w:i/>
                <w:color w:val="000000"/>
              </w:rPr>
              <w:t>esta</w:t>
            </w:r>
            <w:r w:rsidR="00645611">
              <w:rPr>
                <w:i/>
                <w:color w:val="000000"/>
              </w:rPr>
              <w:t>s</w:t>
            </w:r>
            <w:r w:rsidRPr="0000719C">
              <w:rPr>
                <w:i/>
                <w:color w:val="000000"/>
              </w:rPr>
              <w:t xml:space="preserve"> obrigatoriedades. </w:t>
            </w:r>
            <w:r>
              <w:rPr>
                <w:i/>
                <w:color w:val="000000"/>
              </w:rPr>
              <w:t xml:space="preserve">Ou seja, </w:t>
            </w:r>
            <w:r w:rsidR="00645611">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0B2C292A" w14:textId="77777777" w:rsidR="008F29F9" w:rsidRPr="0000719C" w:rsidRDefault="008F29F9" w:rsidP="008F29F9">
            <w:pPr>
              <w:jc w:val="center"/>
              <w:rPr>
                <w:color w:val="000000"/>
              </w:rPr>
            </w:pPr>
          </w:p>
        </w:tc>
      </w:tr>
      <w:tr w:rsidR="008F29F9" w:rsidRPr="00F40D90" w14:paraId="27EFA0E9" w14:textId="77777777" w:rsidTr="008F29F9">
        <w:trPr>
          <w:cantSplit/>
          <w:trHeight w:val="284"/>
          <w:jc w:val="center"/>
        </w:trPr>
        <w:tc>
          <w:tcPr>
            <w:tcW w:w="5102" w:type="dxa"/>
            <w:vAlign w:val="center"/>
          </w:tcPr>
          <w:p w14:paraId="39D9D34A" w14:textId="77777777" w:rsidR="008F29F9" w:rsidRPr="00863BF7" w:rsidRDefault="008F29F9" w:rsidP="008F29F9">
            <w:pPr>
              <w:jc w:val="center"/>
            </w:pPr>
            <w:r w:rsidRPr="00863BF7">
              <w:t>(1) documentos apresentados pelo empregado abrangido neste Regulamento que se contrapõem ao resultado dos ETSP sob esta subparte;</w:t>
            </w:r>
          </w:p>
        </w:tc>
        <w:tc>
          <w:tcPr>
            <w:tcW w:w="5102" w:type="dxa"/>
            <w:vMerge/>
            <w:vAlign w:val="center"/>
          </w:tcPr>
          <w:p w14:paraId="748B880F" w14:textId="77777777" w:rsidR="008F29F9" w:rsidRPr="0000719C" w:rsidRDefault="008F29F9" w:rsidP="008F29F9">
            <w:pPr>
              <w:jc w:val="center"/>
              <w:rPr>
                <w:color w:val="000000"/>
              </w:rPr>
            </w:pPr>
          </w:p>
        </w:tc>
      </w:tr>
      <w:tr w:rsidR="008F29F9" w:rsidRPr="00F40D90" w14:paraId="20ED3181" w14:textId="77777777" w:rsidTr="008F29F9">
        <w:trPr>
          <w:cantSplit/>
          <w:trHeight w:val="284"/>
          <w:jc w:val="center"/>
        </w:trPr>
        <w:tc>
          <w:tcPr>
            <w:tcW w:w="5102" w:type="dxa"/>
            <w:vAlign w:val="center"/>
          </w:tcPr>
          <w:p w14:paraId="2EFCCF0E" w14:textId="77777777" w:rsidR="008F29F9" w:rsidRPr="00863BF7" w:rsidRDefault="008F29F9" w:rsidP="008F29F9">
            <w:pPr>
              <w:jc w:val="center"/>
            </w:pPr>
            <w:r w:rsidRPr="00863BF7">
              <w:t>(2) registros e notificações relacionados a qualquer evento impeditivo; e</w:t>
            </w:r>
          </w:p>
        </w:tc>
        <w:tc>
          <w:tcPr>
            <w:tcW w:w="5102" w:type="dxa"/>
            <w:vMerge/>
            <w:vAlign w:val="center"/>
          </w:tcPr>
          <w:p w14:paraId="33A01FB5" w14:textId="77777777" w:rsidR="008F29F9" w:rsidRPr="0000719C" w:rsidRDefault="008F29F9" w:rsidP="008F29F9">
            <w:pPr>
              <w:jc w:val="center"/>
              <w:rPr>
                <w:color w:val="000000"/>
              </w:rPr>
            </w:pPr>
          </w:p>
        </w:tc>
      </w:tr>
      <w:tr w:rsidR="008F29F9" w:rsidRPr="00F40D90" w14:paraId="7B4FCC8E" w14:textId="77777777" w:rsidTr="008F29F9">
        <w:trPr>
          <w:cantSplit/>
          <w:trHeight w:val="284"/>
          <w:jc w:val="center"/>
        </w:trPr>
        <w:tc>
          <w:tcPr>
            <w:tcW w:w="5102" w:type="dxa"/>
            <w:vAlign w:val="center"/>
          </w:tcPr>
          <w:p w14:paraId="4690F808" w14:textId="5AEF48E7" w:rsidR="008F29F9" w:rsidRPr="00863BF7" w:rsidRDefault="008F29F9" w:rsidP="008F29F9">
            <w:pPr>
              <w:jc w:val="center"/>
            </w:pPr>
            <w:r w:rsidRPr="00863BF7">
              <w:t>(3) demais documentos que comprovem o cumprimento dos requisitos desta subparte.</w:t>
            </w:r>
          </w:p>
        </w:tc>
        <w:tc>
          <w:tcPr>
            <w:tcW w:w="5102" w:type="dxa"/>
            <w:vMerge/>
            <w:vAlign w:val="center"/>
          </w:tcPr>
          <w:p w14:paraId="42882066" w14:textId="77777777" w:rsidR="008F29F9" w:rsidRPr="0000719C" w:rsidRDefault="008F29F9" w:rsidP="008F29F9">
            <w:pPr>
              <w:jc w:val="center"/>
              <w:rPr>
                <w:color w:val="000000"/>
              </w:rPr>
            </w:pPr>
          </w:p>
        </w:tc>
      </w:tr>
      <w:tr w:rsidR="008F29F9" w:rsidRPr="00F40D90" w14:paraId="17353C1A" w14:textId="77777777" w:rsidTr="008F29F9">
        <w:trPr>
          <w:cantSplit/>
          <w:trHeight w:val="284"/>
          <w:jc w:val="center"/>
        </w:trPr>
        <w:tc>
          <w:tcPr>
            <w:tcW w:w="5102" w:type="dxa"/>
            <w:shd w:val="clear" w:color="auto" w:fill="FFFF00"/>
            <w:vAlign w:val="center"/>
          </w:tcPr>
          <w:p w14:paraId="3F676C2E" w14:textId="77777777" w:rsidR="008F29F9" w:rsidRPr="00863BF7" w:rsidRDefault="008F29F9" w:rsidP="008F29F9">
            <w:pPr>
              <w:jc w:val="center"/>
            </w:pPr>
            <w:proofErr w:type="gramStart"/>
            <w:r w:rsidRPr="00863BF7">
              <w:t>120.343 Retenção</w:t>
            </w:r>
            <w:proofErr w:type="gramEnd"/>
            <w:r w:rsidRPr="00863BF7">
              <w:t xml:space="preserve"> de documentos pelo médico revisor</w:t>
            </w:r>
          </w:p>
        </w:tc>
        <w:tc>
          <w:tcPr>
            <w:tcW w:w="5102" w:type="dxa"/>
            <w:shd w:val="clear" w:color="auto" w:fill="FFFF00"/>
            <w:vAlign w:val="center"/>
          </w:tcPr>
          <w:p w14:paraId="7DADFFA4" w14:textId="77777777" w:rsidR="008F29F9" w:rsidRPr="0000719C" w:rsidRDefault="008F29F9" w:rsidP="008F29F9">
            <w:pPr>
              <w:jc w:val="center"/>
              <w:rPr>
                <w:color w:val="000000"/>
              </w:rPr>
            </w:pPr>
            <w:r>
              <w:rPr>
                <w:color w:val="000000"/>
              </w:rPr>
              <w:t>N/A</w:t>
            </w:r>
          </w:p>
        </w:tc>
      </w:tr>
      <w:tr w:rsidR="008F29F9" w:rsidRPr="00F40D90" w14:paraId="560A9B53" w14:textId="77777777" w:rsidTr="008F29F9">
        <w:trPr>
          <w:cantSplit/>
          <w:trHeight w:val="284"/>
          <w:jc w:val="center"/>
        </w:trPr>
        <w:tc>
          <w:tcPr>
            <w:tcW w:w="5102" w:type="dxa"/>
            <w:vAlign w:val="center"/>
          </w:tcPr>
          <w:p w14:paraId="704F7F4B" w14:textId="77777777" w:rsidR="008F29F9" w:rsidRPr="00863BF7" w:rsidRDefault="008F29F9" w:rsidP="008F29F9">
            <w:pPr>
              <w:jc w:val="center"/>
            </w:pPr>
            <w:r w:rsidRPr="00863BF7">
              <w:t>(a) Registros sobre resultados de ETSP avaliados pelo médico revisor devem ser mantidas por ele por 5 (cinco) anos em papel ou mídia eletrônica. Se a empresa responsável mudar seu médico revisor por qualquer motivo, a empresa responsável deve assegurar que o antigo médico revisor encaminhe todos os registros mantidos de acordo com esta seção ao novo médico revisor.</w:t>
            </w:r>
          </w:p>
        </w:tc>
        <w:tc>
          <w:tcPr>
            <w:tcW w:w="5102" w:type="dxa"/>
            <w:vAlign w:val="center"/>
          </w:tcPr>
          <w:p w14:paraId="34D355E2" w14:textId="28CCA0F5"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645611">
              <w:rPr>
                <w:i/>
                <w:color w:val="000000"/>
              </w:rPr>
              <w:t>o cumprimento d</w:t>
            </w:r>
            <w:r w:rsidR="00645611" w:rsidRPr="00E86DDE">
              <w:rPr>
                <w:i/>
                <w:color w:val="000000"/>
              </w:rPr>
              <w:t xml:space="preserve">esta </w:t>
            </w:r>
            <w:r w:rsidRPr="0000719C">
              <w:rPr>
                <w:i/>
                <w:color w:val="000000"/>
              </w:rPr>
              <w:t xml:space="preserve">obrigatoriedade. </w:t>
            </w:r>
            <w:r>
              <w:rPr>
                <w:i/>
                <w:color w:val="000000"/>
              </w:rPr>
              <w:t xml:space="preserve">Ou seja, </w:t>
            </w:r>
            <w:r w:rsidR="00645611">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2A929FD6" w14:textId="77777777" w:rsidR="008F29F9" w:rsidRPr="0000719C" w:rsidRDefault="008F29F9" w:rsidP="008F29F9">
            <w:pPr>
              <w:jc w:val="center"/>
              <w:rPr>
                <w:color w:val="000000"/>
              </w:rPr>
            </w:pPr>
          </w:p>
        </w:tc>
      </w:tr>
      <w:tr w:rsidR="008F29F9" w:rsidRPr="00F40D90" w14:paraId="6DF98866" w14:textId="77777777" w:rsidTr="008F29F9">
        <w:trPr>
          <w:cantSplit/>
          <w:trHeight w:val="284"/>
          <w:jc w:val="center"/>
        </w:trPr>
        <w:tc>
          <w:tcPr>
            <w:tcW w:w="5102" w:type="dxa"/>
            <w:shd w:val="clear" w:color="auto" w:fill="FFFF00"/>
            <w:vAlign w:val="center"/>
          </w:tcPr>
          <w:p w14:paraId="6FF59D09" w14:textId="77777777" w:rsidR="008F29F9" w:rsidRPr="00863BF7" w:rsidRDefault="008F29F9" w:rsidP="008F29F9">
            <w:pPr>
              <w:jc w:val="center"/>
            </w:pPr>
            <w:proofErr w:type="gramStart"/>
            <w:r w:rsidRPr="00863BF7">
              <w:t>120.345 Confidencialidade</w:t>
            </w:r>
            <w:proofErr w:type="gramEnd"/>
            <w:r w:rsidRPr="00863BF7">
              <w:t xml:space="preserve"> de documentos e acesso aos registros</w:t>
            </w:r>
          </w:p>
        </w:tc>
        <w:tc>
          <w:tcPr>
            <w:tcW w:w="5102" w:type="dxa"/>
            <w:shd w:val="clear" w:color="auto" w:fill="FFFF00"/>
            <w:vAlign w:val="center"/>
          </w:tcPr>
          <w:p w14:paraId="3C9652F6" w14:textId="77777777" w:rsidR="008F29F9" w:rsidRPr="0000719C" w:rsidRDefault="008F29F9" w:rsidP="008F29F9">
            <w:pPr>
              <w:jc w:val="center"/>
              <w:rPr>
                <w:color w:val="000000"/>
              </w:rPr>
            </w:pPr>
            <w:r>
              <w:rPr>
                <w:color w:val="000000"/>
              </w:rPr>
              <w:t>N/A</w:t>
            </w:r>
          </w:p>
        </w:tc>
      </w:tr>
      <w:tr w:rsidR="008F29F9" w:rsidRPr="00F40D90" w14:paraId="5E00B52C" w14:textId="77777777" w:rsidTr="008F29F9">
        <w:trPr>
          <w:cantSplit/>
          <w:trHeight w:val="284"/>
          <w:jc w:val="center"/>
        </w:trPr>
        <w:tc>
          <w:tcPr>
            <w:tcW w:w="5102" w:type="dxa"/>
            <w:vAlign w:val="center"/>
          </w:tcPr>
          <w:p w14:paraId="18F29383" w14:textId="77777777" w:rsidR="008F29F9" w:rsidRPr="00863BF7" w:rsidRDefault="008F29F9" w:rsidP="008F29F9">
            <w:pPr>
              <w:jc w:val="center"/>
            </w:pPr>
            <w:r w:rsidRPr="00863BF7">
              <w:t>(a) Exceto como requerido em lei, ou expressamente autorizado, ou requerido nesta subparte, nenhuma empresa responsável ou médico revisor deve divulgar ou permitir o acesso a informações sobre empregados ARSO que estejam contidas em registros requeridos a serem mantidos sob esta subparte.</w:t>
            </w:r>
          </w:p>
        </w:tc>
        <w:tc>
          <w:tcPr>
            <w:tcW w:w="5102" w:type="dxa"/>
            <w:vAlign w:val="center"/>
          </w:tcPr>
          <w:p w14:paraId="2D11D624" w14:textId="4D47A514"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645611">
              <w:rPr>
                <w:i/>
                <w:color w:val="000000"/>
              </w:rPr>
              <w:t>o cumprimento d</w:t>
            </w:r>
            <w:r w:rsidR="00645611" w:rsidRPr="00E86DDE">
              <w:rPr>
                <w:i/>
                <w:color w:val="000000"/>
              </w:rPr>
              <w:t xml:space="preserve">esta </w:t>
            </w:r>
            <w:r w:rsidRPr="0000719C">
              <w:rPr>
                <w:i/>
                <w:color w:val="000000"/>
              </w:rPr>
              <w:t xml:space="preserve">obrigatoriedade. </w:t>
            </w:r>
            <w:r>
              <w:rPr>
                <w:i/>
                <w:color w:val="000000"/>
              </w:rPr>
              <w:t xml:space="preserve">Ou seja, </w:t>
            </w:r>
            <w:r w:rsidR="00645611">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2050FCD8" w14:textId="77777777" w:rsidR="008F29F9" w:rsidRPr="0000719C" w:rsidRDefault="008F29F9" w:rsidP="008F29F9">
            <w:pPr>
              <w:jc w:val="center"/>
              <w:rPr>
                <w:color w:val="000000"/>
              </w:rPr>
            </w:pPr>
          </w:p>
        </w:tc>
      </w:tr>
      <w:tr w:rsidR="008F29F9" w:rsidRPr="00F40D90" w14:paraId="0C666BA9" w14:textId="77777777" w:rsidTr="008F29F9">
        <w:trPr>
          <w:cantSplit/>
          <w:trHeight w:val="284"/>
          <w:jc w:val="center"/>
        </w:trPr>
        <w:tc>
          <w:tcPr>
            <w:tcW w:w="5102" w:type="dxa"/>
            <w:vAlign w:val="center"/>
          </w:tcPr>
          <w:p w14:paraId="5C33367E" w14:textId="77777777" w:rsidR="008F29F9" w:rsidRPr="00863BF7" w:rsidRDefault="008F29F9" w:rsidP="008F29F9">
            <w:pPr>
              <w:jc w:val="center"/>
            </w:pPr>
            <w:r w:rsidRPr="00863BF7">
              <w:t>(b) Um empregado ARSO pode, por meio de requerimento escrito, ter vistas e obter cópias de quaisquer registros pertinentes aos ETSP aos quais ele foi submetido.</w:t>
            </w:r>
          </w:p>
        </w:tc>
        <w:tc>
          <w:tcPr>
            <w:tcW w:w="5102" w:type="dxa"/>
            <w:vAlign w:val="center"/>
          </w:tcPr>
          <w:p w14:paraId="33BE73FD" w14:textId="5094D472"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645611">
              <w:rPr>
                <w:i/>
                <w:color w:val="000000"/>
              </w:rPr>
              <w:t>o cumprimento d</w:t>
            </w:r>
            <w:r w:rsidR="00645611" w:rsidRPr="00E86DDE">
              <w:rPr>
                <w:i/>
                <w:color w:val="000000"/>
              </w:rPr>
              <w:t>esta</w:t>
            </w:r>
            <w:r w:rsidRPr="0000719C">
              <w:rPr>
                <w:i/>
                <w:color w:val="000000"/>
              </w:rPr>
              <w:t xml:space="preserve"> obrigatoriedade. </w:t>
            </w:r>
            <w:r>
              <w:rPr>
                <w:i/>
                <w:color w:val="000000"/>
              </w:rPr>
              <w:t xml:space="preserve">Ou seja, </w:t>
            </w:r>
            <w:r w:rsidR="00645611">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2C748030" w14:textId="77777777" w:rsidR="008F29F9" w:rsidRPr="0000719C" w:rsidRDefault="008F29F9" w:rsidP="008F29F9">
            <w:pPr>
              <w:jc w:val="center"/>
              <w:rPr>
                <w:color w:val="000000"/>
              </w:rPr>
            </w:pPr>
          </w:p>
        </w:tc>
      </w:tr>
      <w:tr w:rsidR="008F29F9" w:rsidRPr="00F40D90" w14:paraId="60B6366B" w14:textId="77777777" w:rsidTr="008F29F9">
        <w:trPr>
          <w:cantSplit/>
          <w:trHeight w:val="284"/>
          <w:jc w:val="center"/>
        </w:trPr>
        <w:tc>
          <w:tcPr>
            <w:tcW w:w="5102" w:type="dxa"/>
            <w:shd w:val="clear" w:color="auto" w:fill="FFFF00"/>
            <w:vAlign w:val="center"/>
          </w:tcPr>
          <w:p w14:paraId="503CEB0A" w14:textId="77777777" w:rsidR="008F29F9" w:rsidRPr="00863BF7" w:rsidRDefault="008F29F9" w:rsidP="008F29F9">
            <w:pPr>
              <w:jc w:val="center"/>
            </w:pPr>
            <w:r w:rsidRPr="00863BF7">
              <w:t>120.347 Empregados localizados fora do território nacional</w:t>
            </w:r>
          </w:p>
        </w:tc>
        <w:tc>
          <w:tcPr>
            <w:tcW w:w="5102" w:type="dxa"/>
            <w:shd w:val="clear" w:color="auto" w:fill="FFFF00"/>
            <w:vAlign w:val="center"/>
          </w:tcPr>
          <w:p w14:paraId="4C11C4C2" w14:textId="77777777" w:rsidR="008F29F9" w:rsidRPr="0000719C" w:rsidRDefault="008F29F9" w:rsidP="008F29F9">
            <w:pPr>
              <w:jc w:val="center"/>
              <w:rPr>
                <w:color w:val="000000"/>
              </w:rPr>
            </w:pPr>
            <w:r>
              <w:rPr>
                <w:color w:val="000000"/>
              </w:rPr>
              <w:t>N/A</w:t>
            </w:r>
          </w:p>
        </w:tc>
      </w:tr>
      <w:tr w:rsidR="008F29F9" w:rsidRPr="00F40D90" w14:paraId="49FD75C1" w14:textId="77777777" w:rsidTr="008F29F9">
        <w:trPr>
          <w:cantSplit/>
          <w:trHeight w:val="284"/>
          <w:jc w:val="center"/>
        </w:trPr>
        <w:tc>
          <w:tcPr>
            <w:tcW w:w="5102" w:type="dxa"/>
            <w:vAlign w:val="center"/>
          </w:tcPr>
          <w:p w14:paraId="49528EF2" w14:textId="77777777" w:rsidR="008F29F9" w:rsidRPr="00863BF7" w:rsidRDefault="008F29F9" w:rsidP="008F29F9">
            <w:pPr>
              <w:jc w:val="center"/>
            </w:pPr>
            <w:r w:rsidRPr="00863BF7">
              <w:t>(a) Nenhuma etapa de</w:t>
            </w:r>
            <w:r>
              <w:t xml:space="preserve"> coleta de material para</w:t>
            </w:r>
            <w:r w:rsidRPr="00863BF7">
              <w:t xml:space="preserve"> um ETSP deve ser conduzida fora do território nacional.</w:t>
            </w:r>
          </w:p>
        </w:tc>
        <w:tc>
          <w:tcPr>
            <w:tcW w:w="5102" w:type="dxa"/>
            <w:vMerge w:val="restart"/>
            <w:vAlign w:val="center"/>
          </w:tcPr>
          <w:p w14:paraId="7F42BF37" w14:textId="78A6EDA1"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DA5493">
              <w:rPr>
                <w:i/>
                <w:color w:val="000000"/>
              </w:rPr>
              <w:t>o cumprimento d</w:t>
            </w:r>
            <w:r w:rsidR="00DA5493" w:rsidRPr="00E86DDE">
              <w:rPr>
                <w:i/>
                <w:color w:val="000000"/>
              </w:rPr>
              <w:t>esta</w:t>
            </w:r>
            <w:r w:rsidRPr="0000719C">
              <w:rPr>
                <w:i/>
                <w:color w:val="000000"/>
              </w:rPr>
              <w:t xml:space="preserve"> obrigatoriedade. </w:t>
            </w:r>
            <w:r>
              <w:rPr>
                <w:i/>
                <w:color w:val="000000"/>
              </w:rPr>
              <w:t xml:space="preserve">Ou seja, </w:t>
            </w:r>
            <w:r w:rsidR="00DA5493">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3EAE9100" w14:textId="77777777" w:rsidR="008F29F9" w:rsidRPr="0000719C" w:rsidRDefault="008F29F9" w:rsidP="008F29F9">
            <w:pPr>
              <w:jc w:val="center"/>
              <w:rPr>
                <w:color w:val="000000"/>
              </w:rPr>
            </w:pPr>
          </w:p>
        </w:tc>
      </w:tr>
      <w:tr w:rsidR="008F29F9" w:rsidRPr="00F40D90" w14:paraId="20B66792" w14:textId="77777777" w:rsidTr="008F29F9">
        <w:trPr>
          <w:cantSplit/>
          <w:trHeight w:val="284"/>
          <w:jc w:val="center"/>
        </w:trPr>
        <w:tc>
          <w:tcPr>
            <w:tcW w:w="5102" w:type="dxa"/>
            <w:vAlign w:val="center"/>
          </w:tcPr>
          <w:p w14:paraId="1B9B5544" w14:textId="77777777" w:rsidR="008F29F9" w:rsidRPr="00863BF7" w:rsidRDefault="008F29F9" w:rsidP="008F29F9">
            <w:pPr>
              <w:jc w:val="center"/>
            </w:pPr>
            <w:r w:rsidRPr="00863BF7">
              <w:t>(b) Todo empregado, assim que for designado para desempenhar ARSO somente fora do território nacional, deve ser removido do conjunto elegível de empregados sujeitos aos ETSP aleatórios.</w:t>
            </w:r>
          </w:p>
        </w:tc>
        <w:tc>
          <w:tcPr>
            <w:tcW w:w="5102" w:type="dxa"/>
            <w:vMerge/>
            <w:vAlign w:val="center"/>
          </w:tcPr>
          <w:p w14:paraId="3122D79D" w14:textId="77777777" w:rsidR="008F29F9" w:rsidRPr="0000719C" w:rsidRDefault="008F29F9" w:rsidP="008F29F9">
            <w:pPr>
              <w:jc w:val="center"/>
              <w:rPr>
                <w:color w:val="000000"/>
              </w:rPr>
            </w:pPr>
          </w:p>
        </w:tc>
      </w:tr>
      <w:tr w:rsidR="008F29F9" w:rsidRPr="00F40D90" w14:paraId="265BC007" w14:textId="77777777" w:rsidTr="008F29F9">
        <w:trPr>
          <w:cantSplit/>
          <w:trHeight w:val="284"/>
          <w:jc w:val="center"/>
        </w:trPr>
        <w:tc>
          <w:tcPr>
            <w:tcW w:w="5102" w:type="dxa"/>
            <w:vAlign w:val="center"/>
          </w:tcPr>
          <w:p w14:paraId="10B01519" w14:textId="77777777" w:rsidR="008F29F9" w:rsidRPr="00863BF7" w:rsidRDefault="008F29F9" w:rsidP="008F29F9">
            <w:pPr>
              <w:jc w:val="center"/>
            </w:pPr>
            <w:r w:rsidRPr="00863BF7">
              <w:t>(c) Todo empregado ARSO que for removido do conjunto elegível de empregados sujeitos aos ETSP aleatórios sob esta seção deve ser reinserido neste conjunto quando voltar ao desempenho de ARSO no território nacional.</w:t>
            </w:r>
          </w:p>
        </w:tc>
        <w:tc>
          <w:tcPr>
            <w:tcW w:w="5102" w:type="dxa"/>
            <w:vMerge/>
            <w:vAlign w:val="center"/>
          </w:tcPr>
          <w:p w14:paraId="4E261761" w14:textId="77777777" w:rsidR="008F29F9" w:rsidRPr="0000719C" w:rsidRDefault="008F29F9" w:rsidP="008F29F9">
            <w:pPr>
              <w:jc w:val="center"/>
              <w:rPr>
                <w:color w:val="000000"/>
              </w:rPr>
            </w:pPr>
          </w:p>
        </w:tc>
      </w:tr>
      <w:tr w:rsidR="008F29F9" w:rsidRPr="00F40D90" w14:paraId="32B3B744" w14:textId="77777777" w:rsidTr="008F29F9">
        <w:trPr>
          <w:cantSplit/>
          <w:trHeight w:val="284"/>
          <w:jc w:val="center"/>
        </w:trPr>
        <w:tc>
          <w:tcPr>
            <w:tcW w:w="5102" w:type="dxa"/>
            <w:vAlign w:val="center"/>
          </w:tcPr>
          <w:p w14:paraId="28E29394" w14:textId="77777777" w:rsidR="008F29F9" w:rsidRPr="00863BF7" w:rsidRDefault="008F29F9" w:rsidP="008F29F9">
            <w:pPr>
              <w:jc w:val="center"/>
            </w:pPr>
            <w:r w:rsidRPr="00863BF7">
              <w:t>(d) As provisões desta subparte não se aplicam a nenhum indivíduo que desempenhe</w:t>
            </w:r>
            <w:r>
              <w:t>, fora do território nacional,</w:t>
            </w:r>
            <w:r w:rsidRPr="00863BF7">
              <w:t xml:space="preserve"> uma ARSO por contrato para uma empresa responsável.</w:t>
            </w:r>
          </w:p>
        </w:tc>
        <w:tc>
          <w:tcPr>
            <w:tcW w:w="5102" w:type="dxa"/>
            <w:vMerge/>
            <w:vAlign w:val="center"/>
          </w:tcPr>
          <w:p w14:paraId="17444FBD" w14:textId="77777777" w:rsidR="008F29F9" w:rsidRPr="0000719C" w:rsidRDefault="008F29F9" w:rsidP="008F29F9">
            <w:pPr>
              <w:jc w:val="center"/>
              <w:rPr>
                <w:color w:val="000000"/>
              </w:rPr>
            </w:pPr>
          </w:p>
        </w:tc>
      </w:tr>
      <w:tr w:rsidR="008F29F9" w:rsidRPr="00F40D90" w14:paraId="2CB6810C" w14:textId="77777777" w:rsidTr="008F29F9">
        <w:trPr>
          <w:cantSplit/>
          <w:trHeight w:val="284"/>
          <w:jc w:val="center"/>
        </w:trPr>
        <w:tc>
          <w:tcPr>
            <w:tcW w:w="5102" w:type="dxa"/>
            <w:shd w:val="clear" w:color="auto" w:fill="C2D69B" w:themeFill="accent3" w:themeFillTint="99"/>
            <w:vAlign w:val="center"/>
          </w:tcPr>
          <w:p w14:paraId="338A689F" w14:textId="77777777" w:rsidR="008F29F9" w:rsidRPr="00863BF7" w:rsidRDefault="008F29F9" w:rsidP="008F29F9">
            <w:pPr>
              <w:jc w:val="center"/>
            </w:pPr>
            <w:r w:rsidRPr="00863BF7">
              <w:t>SUBPARTE J</w:t>
            </w:r>
          </w:p>
          <w:p w14:paraId="5FDC6916" w14:textId="77777777" w:rsidR="008F29F9" w:rsidRPr="00863BF7" w:rsidRDefault="008F29F9" w:rsidP="008F29F9">
            <w:pPr>
              <w:jc w:val="center"/>
            </w:pPr>
            <w:r w:rsidRPr="00863BF7">
              <w:t>SUBPROGRAMA DE RESPOSTA A EVENTO IMPEDITIVO</w:t>
            </w:r>
          </w:p>
        </w:tc>
        <w:tc>
          <w:tcPr>
            <w:tcW w:w="5102" w:type="dxa"/>
            <w:shd w:val="clear" w:color="auto" w:fill="C2D69B" w:themeFill="accent3" w:themeFillTint="99"/>
            <w:vAlign w:val="center"/>
          </w:tcPr>
          <w:p w14:paraId="25B85C37" w14:textId="77777777" w:rsidR="008F29F9" w:rsidRPr="0000719C" w:rsidRDefault="008F29F9" w:rsidP="008F29F9">
            <w:pPr>
              <w:jc w:val="center"/>
              <w:rPr>
                <w:color w:val="000000"/>
              </w:rPr>
            </w:pPr>
            <w:r>
              <w:rPr>
                <w:color w:val="000000"/>
              </w:rPr>
              <w:t>N/A</w:t>
            </w:r>
          </w:p>
        </w:tc>
      </w:tr>
      <w:tr w:rsidR="008F29F9" w:rsidRPr="00F40D90" w14:paraId="50C84733" w14:textId="77777777" w:rsidTr="008F29F9">
        <w:trPr>
          <w:cantSplit/>
          <w:trHeight w:val="284"/>
          <w:jc w:val="center"/>
        </w:trPr>
        <w:tc>
          <w:tcPr>
            <w:tcW w:w="5102" w:type="dxa"/>
            <w:shd w:val="clear" w:color="auto" w:fill="FFFF00"/>
            <w:vAlign w:val="center"/>
          </w:tcPr>
          <w:p w14:paraId="708185BE" w14:textId="77777777" w:rsidR="008F29F9" w:rsidRPr="00863BF7" w:rsidRDefault="008F29F9" w:rsidP="008F29F9">
            <w:pPr>
              <w:jc w:val="center"/>
            </w:pPr>
            <w:r w:rsidRPr="00863BF7">
              <w:t>120.351 Geral</w:t>
            </w:r>
          </w:p>
        </w:tc>
        <w:tc>
          <w:tcPr>
            <w:tcW w:w="5102" w:type="dxa"/>
            <w:shd w:val="clear" w:color="auto" w:fill="FFFF00"/>
            <w:vAlign w:val="center"/>
          </w:tcPr>
          <w:p w14:paraId="33F4C8CE" w14:textId="77777777" w:rsidR="008F29F9" w:rsidRPr="0000719C" w:rsidRDefault="008F29F9" w:rsidP="008F29F9">
            <w:pPr>
              <w:jc w:val="center"/>
              <w:rPr>
                <w:color w:val="000000"/>
                <w:lang w:val="en-US"/>
              </w:rPr>
            </w:pPr>
            <w:r>
              <w:rPr>
                <w:color w:val="000000"/>
                <w:lang w:val="en-US"/>
              </w:rPr>
              <w:t>N/A</w:t>
            </w:r>
          </w:p>
        </w:tc>
      </w:tr>
      <w:tr w:rsidR="008F29F9" w:rsidRPr="00F40D90" w14:paraId="7C42D49F" w14:textId="77777777" w:rsidTr="008F29F9">
        <w:trPr>
          <w:cantSplit/>
          <w:trHeight w:val="284"/>
          <w:jc w:val="center"/>
        </w:trPr>
        <w:tc>
          <w:tcPr>
            <w:tcW w:w="5102" w:type="dxa"/>
            <w:vAlign w:val="center"/>
          </w:tcPr>
          <w:p w14:paraId="2E604A7E" w14:textId="77777777" w:rsidR="008F29F9" w:rsidRPr="00863BF7" w:rsidRDefault="008F29F9" w:rsidP="008F29F9">
            <w:pPr>
              <w:jc w:val="center"/>
            </w:pPr>
            <w:r w:rsidRPr="00863BF7">
              <w:t>(a) Após um evento impeditivo, uma empresa responsável, antes de permitir o retorno do empregado envolvido ao desempenho de uma ARSO, deve incluí-lo no subprograma de resposta a evento impeditivo, conforme esta subparte, que inclui as seguintes medidas:</w:t>
            </w:r>
          </w:p>
        </w:tc>
        <w:tc>
          <w:tcPr>
            <w:tcW w:w="5102" w:type="dxa"/>
            <w:vMerge w:val="restart"/>
            <w:vAlign w:val="center"/>
          </w:tcPr>
          <w:p w14:paraId="3F168AE1" w14:textId="36F73FFC"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074C6D">
              <w:rPr>
                <w:i/>
                <w:color w:val="000000"/>
              </w:rPr>
              <w:t>o cumprimento d</w:t>
            </w:r>
            <w:r w:rsidR="00074C6D" w:rsidRPr="00E86DDE">
              <w:rPr>
                <w:i/>
                <w:color w:val="000000"/>
              </w:rPr>
              <w:t xml:space="preserve">esta </w:t>
            </w:r>
            <w:r w:rsidRPr="0000719C">
              <w:rPr>
                <w:i/>
                <w:color w:val="000000"/>
              </w:rPr>
              <w:t xml:space="preserve">obrigatoriedade. </w:t>
            </w:r>
            <w:r>
              <w:rPr>
                <w:i/>
                <w:color w:val="000000"/>
              </w:rPr>
              <w:t xml:space="preserve">Ou seja, </w:t>
            </w:r>
            <w:r w:rsidR="00074C6D">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5EDAC209" w14:textId="77777777" w:rsidR="008F29F9" w:rsidRPr="0000719C" w:rsidRDefault="008F29F9" w:rsidP="008F29F9">
            <w:pPr>
              <w:jc w:val="center"/>
              <w:rPr>
                <w:color w:val="000000"/>
              </w:rPr>
            </w:pPr>
          </w:p>
          <w:p w14:paraId="0952CD7B" w14:textId="77777777" w:rsidR="008F29F9" w:rsidRPr="00860C97" w:rsidRDefault="008F29F9" w:rsidP="008F29F9">
            <w:pPr>
              <w:jc w:val="center"/>
              <w:rPr>
                <w:strike/>
              </w:rPr>
            </w:pPr>
          </w:p>
          <w:p w14:paraId="48A1A4FA" w14:textId="77777777" w:rsidR="008F29F9" w:rsidRPr="0000719C" w:rsidRDefault="008F29F9" w:rsidP="008F29F9">
            <w:pPr>
              <w:jc w:val="center"/>
              <w:rPr>
                <w:color w:val="000000"/>
              </w:rPr>
            </w:pPr>
            <w:r w:rsidRPr="0000719C">
              <w:t xml:space="preserve"> </w:t>
            </w:r>
            <w:r w:rsidRPr="0000719C">
              <w:rPr>
                <w:color w:val="000000"/>
              </w:rPr>
              <w:t xml:space="preserve">  </w:t>
            </w:r>
          </w:p>
        </w:tc>
      </w:tr>
      <w:tr w:rsidR="008F29F9" w:rsidRPr="00F40D90" w14:paraId="279FAF83" w14:textId="77777777" w:rsidTr="008F29F9">
        <w:trPr>
          <w:cantSplit/>
          <w:trHeight w:val="284"/>
          <w:jc w:val="center"/>
        </w:trPr>
        <w:tc>
          <w:tcPr>
            <w:tcW w:w="5102" w:type="dxa"/>
            <w:vAlign w:val="center"/>
          </w:tcPr>
          <w:p w14:paraId="2AE3D4BE" w14:textId="77777777" w:rsidR="008F29F9" w:rsidRPr="00863BF7" w:rsidRDefault="008F29F9" w:rsidP="008F29F9">
            <w:pPr>
              <w:jc w:val="center"/>
            </w:pPr>
            <w:r w:rsidRPr="00863BF7">
              <w:t>(1) avaliação abrangente por um ESP;</w:t>
            </w:r>
          </w:p>
        </w:tc>
        <w:tc>
          <w:tcPr>
            <w:tcW w:w="5102" w:type="dxa"/>
            <w:vMerge/>
            <w:vAlign w:val="center"/>
          </w:tcPr>
          <w:p w14:paraId="016555F8" w14:textId="77777777" w:rsidR="008F29F9" w:rsidRPr="0000719C" w:rsidRDefault="008F29F9" w:rsidP="008F29F9">
            <w:pPr>
              <w:jc w:val="center"/>
              <w:rPr>
                <w:color w:val="000000"/>
              </w:rPr>
            </w:pPr>
          </w:p>
        </w:tc>
      </w:tr>
      <w:tr w:rsidR="008F29F9" w:rsidRPr="00F40D90" w14:paraId="3E5247D8" w14:textId="77777777" w:rsidTr="008F29F9">
        <w:trPr>
          <w:cantSplit/>
          <w:trHeight w:val="284"/>
          <w:jc w:val="center"/>
        </w:trPr>
        <w:tc>
          <w:tcPr>
            <w:tcW w:w="5102" w:type="dxa"/>
            <w:vAlign w:val="center"/>
          </w:tcPr>
          <w:p w14:paraId="341CF2B5" w14:textId="77777777" w:rsidR="008F29F9" w:rsidRPr="00863BF7" w:rsidRDefault="008F29F9" w:rsidP="008F29F9">
            <w:pPr>
              <w:jc w:val="center"/>
            </w:pPr>
            <w:r w:rsidRPr="00863BF7">
              <w:t>(2) recomendação pelo ESP de uma ou mais das seguintes ações:</w:t>
            </w:r>
          </w:p>
        </w:tc>
        <w:tc>
          <w:tcPr>
            <w:tcW w:w="5102" w:type="dxa"/>
            <w:vMerge/>
            <w:vAlign w:val="center"/>
          </w:tcPr>
          <w:p w14:paraId="5597DEFC" w14:textId="77777777" w:rsidR="008F29F9" w:rsidRPr="0000719C" w:rsidRDefault="008F29F9" w:rsidP="008F29F9">
            <w:pPr>
              <w:jc w:val="center"/>
              <w:rPr>
                <w:color w:val="000000"/>
              </w:rPr>
            </w:pPr>
          </w:p>
        </w:tc>
      </w:tr>
      <w:tr w:rsidR="008F29F9" w:rsidRPr="00F40D90" w14:paraId="3C66BD9E" w14:textId="77777777" w:rsidTr="008F29F9">
        <w:trPr>
          <w:cantSplit/>
          <w:trHeight w:val="284"/>
          <w:jc w:val="center"/>
        </w:trPr>
        <w:tc>
          <w:tcPr>
            <w:tcW w:w="5102" w:type="dxa"/>
            <w:vAlign w:val="center"/>
          </w:tcPr>
          <w:p w14:paraId="759B06FA" w14:textId="77777777" w:rsidR="008F29F9" w:rsidRPr="00863BF7" w:rsidRDefault="008F29F9" w:rsidP="008F29F9">
            <w:pPr>
              <w:jc w:val="center"/>
            </w:pPr>
            <w:r w:rsidRPr="00863BF7">
              <w:t>(i) orientação sobre normas e requisitos de segurança operacional da aviação civil;</w:t>
            </w:r>
          </w:p>
        </w:tc>
        <w:tc>
          <w:tcPr>
            <w:tcW w:w="5102" w:type="dxa"/>
            <w:vMerge/>
            <w:vAlign w:val="center"/>
          </w:tcPr>
          <w:p w14:paraId="57679908" w14:textId="77777777" w:rsidR="008F29F9" w:rsidRPr="0000719C" w:rsidRDefault="008F29F9" w:rsidP="008F29F9">
            <w:pPr>
              <w:jc w:val="center"/>
              <w:rPr>
                <w:color w:val="000000"/>
              </w:rPr>
            </w:pPr>
          </w:p>
        </w:tc>
      </w:tr>
      <w:tr w:rsidR="008F29F9" w:rsidRPr="00F40D90" w14:paraId="41DD27C3" w14:textId="77777777" w:rsidTr="008F29F9">
        <w:trPr>
          <w:cantSplit/>
          <w:trHeight w:val="284"/>
          <w:jc w:val="center"/>
        </w:trPr>
        <w:tc>
          <w:tcPr>
            <w:tcW w:w="5102" w:type="dxa"/>
            <w:vAlign w:val="center"/>
          </w:tcPr>
          <w:p w14:paraId="4C853DF3" w14:textId="77777777" w:rsidR="008F29F9" w:rsidRPr="00863BF7" w:rsidRDefault="008F29F9" w:rsidP="008F29F9">
            <w:pPr>
              <w:jc w:val="center"/>
            </w:pPr>
            <w:r w:rsidRPr="00863BF7">
              <w:t>(</w:t>
            </w:r>
            <w:proofErr w:type="spellStart"/>
            <w:r w:rsidRPr="00863BF7">
              <w:t>ii</w:t>
            </w:r>
            <w:proofErr w:type="spellEnd"/>
            <w:r w:rsidRPr="00863BF7">
              <w:t>) aconselhamento terapêutico profissional, por profissional habilitado;</w:t>
            </w:r>
          </w:p>
        </w:tc>
        <w:tc>
          <w:tcPr>
            <w:tcW w:w="5102" w:type="dxa"/>
            <w:vMerge/>
            <w:vAlign w:val="center"/>
          </w:tcPr>
          <w:p w14:paraId="2EA66E2B" w14:textId="77777777" w:rsidR="008F29F9" w:rsidRPr="0000719C" w:rsidRDefault="008F29F9" w:rsidP="008F29F9">
            <w:pPr>
              <w:jc w:val="center"/>
              <w:rPr>
                <w:color w:val="000000"/>
              </w:rPr>
            </w:pPr>
          </w:p>
        </w:tc>
      </w:tr>
      <w:tr w:rsidR="008F29F9" w:rsidRPr="00F40D90" w14:paraId="0BA63D5C" w14:textId="77777777" w:rsidTr="008F29F9">
        <w:trPr>
          <w:cantSplit/>
          <w:trHeight w:val="284"/>
          <w:jc w:val="center"/>
        </w:trPr>
        <w:tc>
          <w:tcPr>
            <w:tcW w:w="5102" w:type="dxa"/>
            <w:vAlign w:val="center"/>
          </w:tcPr>
          <w:p w14:paraId="5C4B29E5" w14:textId="77777777" w:rsidR="008F29F9" w:rsidRPr="00863BF7" w:rsidRDefault="008F29F9" w:rsidP="008F29F9">
            <w:pPr>
              <w:jc w:val="center"/>
            </w:pPr>
            <w:r w:rsidRPr="00863BF7">
              <w:t>(</w:t>
            </w:r>
            <w:proofErr w:type="spellStart"/>
            <w:r w:rsidRPr="00863BF7">
              <w:t>iii</w:t>
            </w:r>
            <w:proofErr w:type="spellEnd"/>
            <w:r w:rsidRPr="00863BF7">
              <w:t>) psicoterapia;</w:t>
            </w:r>
          </w:p>
        </w:tc>
        <w:tc>
          <w:tcPr>
            <w:tcW w:w="5102" w:type="dxa"/>
            <w:vMerge/>
            <w:vAlign w:val="center"/>
          </w:tcPr>
          <w:p w14:paraId="4A933006" w14:textId="77777777" w:rsidR="008F29F9" w:rsidRPr="0000719C" w:rsidRDefault="008F29F9" w:rsidP="008F29F9">
            <w:pPr>
              <w:jc w:val="center"/>
              <w:rPr>
                <w:color w:val="000000"/>
                <w:lang w:val="en-US"/>
              </w:rPr>
            </w:pPr>
          </w:p>
        </w:tc>
      </w:tr>
      <w:tr w:rsidR="008F29F9" w:rsidRPr="00F40D90" w14:paraId="011ED7CB" w14:textId="77777777" w:rsidTr="008F29F9">
        <w:trPr>
          <w:cantSplit/>
          <w:trHeight w:val="284"/>
          <w:jc w:val="center"/>
        </w:trPr>
        <w:tc>
          <w:tcPr>
            <w:tcW w:w="5102" w:type="dxa"/>
            <w:vAlign w:val="center"/>
          </w:tcPr>
          <w:p w14:paraId="038CAA79" w14:textId="77777777" w:rsidR="008F29F9" w:rsidRPr="00863BF7" w:rsidRDefault="008F29F9" w:rsidP="008F29F9">
            <w:pPr>
              <w:jc w:val="center"/>
            </w:pPr>
            <w:r w:rsidRPr="00863BF7">
              <w:t>(</w:t>
            </w:r>
            <w:proofErr w:type="spellStart"/>
            <w:r w:rsidRPr="00863BF7">
              <w:t>iv</w:t>
            </w:r>
            <w:proofErr w:type="spellEnd"/>
            <w:r w:rsidRPr="00863BF7">
              <w:t xml:space="preserve">) </w:t>
            </w:r>
            <w:proofErr w:type="spellStart"/>
            <w:r w:rsidRPr="00863BF7">
              <w:t>farmacoterapia</w:t>
            </w:r>
            <w:proofErr w:type="spellEnd"/>
            <w:r w:rsidRPr="00863BF7">
              <w:t>;</w:t>
            </w:r>
          </w:p>
        </w:tc>
        <w:tc>
          <w:tcPr>
            <w:tcW w:w="5102" w:type="dxa"/>
            <w:vMerge/>
            <w:vAlign w:val="center"/>
          </w:tcPr>
          <w:p w14:paraId="46749256" w14:textId="77777777" w:rsidR="008F29F9" w:rsidRPr="0000719C" w:rsidRDefault="008F29F9" w:rsidP="008F29F9">
            <w:pPr>
              <w:jc w:val="center"/>
              <w:rPr>
                <w:color w:val="000000"/>
                <w:lang w:val="en-US"/>
              </w:rPr>
            </w:pPr>
          </w:p>
        </w:tc>
      </w:tr>
      <w:tr w:rsidR="008F29F9" w:rsidRPr="00F40D90" w14:paraId="59186FBA" w14:textId="77777777" w:rsidTr="008F29F9">
        <w:trPr>
          <w:cantSplit/>
          <w:trHeight w:val="284"/>
          <w:jc w:val="center"/>
        </w:trPr>
        <w:tc>
          <w:tcPr>
            <w:tcW w:w="5102" w:type="dxa"/>
            <w:vAlign w:val="center"/>
          </w:tcPr>
          <w:p w14:paraId="17494577" w14:textId="77777777" w:rsidR="008F29F9" w:rsidRPr="00863BF7" w:rsidRDefault="008F29F9" w:rsidP="008F29F9">
            <w:pPr>
              <w:jc w:val="center"/>
            </w:pPr>
            <w:r w:rsidRPr="00863BF7">
              <w:t>(v) programa de tratamento em regime ambulatorial; e</w:t>
            </w:r>
          </w:p>
        </w:tc>
        <w:tc>
          <w:tcPr>
            <w:tcW w:w="5102" w:type="dxa"/>
            <w:vMerge/>
            <w:vAlign w:val="center"/>
          </w:tcPr>
          <w:p w14:paraId="70FA9AFA" w14:textId="77777777" w:rsidR="008F29F9" w:rsidRPr="0000719C" w:rsidRDefault="008F29F9" w:rsidP="008F29F9">
            <w:pPr>
              <w:jc w:val="center"/>
              <w:rPr>
                <w:color w:val="000000"/>
              </w:rPr>
            </w:pPr>
          </w:p>
        </w:tc>
      </w:tr>
      <w:tr w:rsidR="008F29F9" w:rsidRPr="00F40D90" w14:paraId="0A3DA1B4" w14:textId="77777777" w:rsidTr="008F29F9">
        <w:trPr>
          <w:cantSplit/>
          <w:trHeight w:val="501"/>
          <w:jc w:val="center"/>
        </w:trPr>
        <w:tc>
          <w:tcPr>
            <w:tcW w:w="5102" w:type="dxa"/>
            <w:vAlign w:val="center"/>
          </w:tcPr>
          <w:p w14:paraId="19832164" w14:textId="77777777" w:rsidR="008F29F9" w:rsidRPr="00863BF7" w:rsidRDefault="008F29F9" w:rsidP="008F29F9">
            <w:pPr>
              <w:jc w:val="center"/>
            </w:pPr>
            <w:r w:rsidRPr="00863BF7">
              <w:t>(vi) programa de tratamento em regime de internação.</w:t>
            </w:r>
          </w:p>
        </w:tc>
        <w:tc>
          <w:tcPr>
            <w:tcW w:w="5102" w:type="dxa"/>
            <w:vMerge/>
            <w:vAlign w:val="center"/>
          </w:tcPr>
          <w:p w14:paraId="56A4C59B" w14:textId="77777777" w:rsidR="008F29F9" w:rsidRPr="0000719C" w:rsidRDefault="008F29F9" w:rsidP="008F29F9">
            <w:pPr>
              <w:jc w:val="center"/>
              <w:rPr>
                <w:color w:val="000000"/>
              </w:rPr>
            </w:pPr>
          </w:p>
        </w:tc>
      </w:tr>
      <w:tr w:rsidR="008F29F9" w:rsidRPr="00F40D90" w14:paraId="60F6999E" w14:textId="77777777" w:rsidTr="008F29F9">
        <w:trPr>
          <w:cantSplit/>
          <w:trHeight w:val="284"/>
          <w:jc w:val="center"/>
        </w:trPr>
        <w:tc>
          <w:tcPr>
            <w:tcW w:w="5102" w:type="dxa"/>
            <w:vAlign w:val="center"/>
          </w:tcPr>
          <w:p w14:paraId="79713A6C" w14:textId="77777777" w:rsidR="008F29F9" w:rsidRPr="00863BF7" w:rsidRDefault="008F29F9" w:rsidP="008F29F9">
            <w:pPr>
              <w:jc w:val="center"/>
            </w:pPr>
            <w:r w:rsidRPr="00863BF7">
              <w:t>(3) a empresa responsável deve permitir que o indivíduo cumpra o encaminhamento proposto;</w:t>
            </w:r>
          </w:p>
        </w:tc>
        <w:tc>
          <w:tcPr>
            <w:tcW w:w="5102" w:type="dxa"/>
            <w:vAlign w:val="center"/>
          </w:tcPr>
          <w:p w14:paraId="07DB3EBE" w14:textId="465E822F"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074C6D">
              <w:rPr>
                <w:i/>
                <w:color w:val="000000"/>
              </w:rPr>
              <w:t>o cumprimento d</w:t>
            </w:r>
            <w:r w:rsidR="00074C6D" w:rsidRPr="00E86DDE">
              <w:rPr>
                <w:i/>
                <w:color w:val="000000"/>
              </w:rPr>
              <w:t>esta</w:t>
            </w:r>
            <w:r w:rsidRPr="0000719C">
              <w:rPr>
                <w:i/>
                <w:color w:val="000000"/>
              </w:rPr>
              <w:t xml:space="preserve"> obrigatoriedade. </w:t>
            </w:r>
            <w:r>
              <w:rPr>
                <w:i/>
                <w:color w:val="000000"/>
              </w:rPr>
              <w:t xml:space="preserve">Ou seja, </w:t>
            </w:r>
            <w:r w:rsidR="00074C6D">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0102BC18" w14:textId="77777777" w:rsidR="008F29F9" w:rsidRPr="0000719C" w:rsidRDefault="008F29F9" w:rsidP="008F29F9">
            <w:pPr>
              <w:jc w:val="center"/>
              <w:rPr>
                <w:color w:val="000000"/>
              </w:rPr>
            </w:pPr>
          </w:p>
        </w:tc>
      </w:tr>
      <w:tr w:rsidR="008F29F9" w:rsidRPr="00F40D90" w14:paraId="362AD2AC" w14:textId="77777777" w:rsidTr="008F29F9">
        <w:trPr>
          <w:cantSplit/>
          <w:trHeight w:val="284"/>
          <w:jc w:val="center"/>
        </w:trPr>
        <w:tc>
          <w:tcPr>
            <w:tcW w:w="5102" w:type="dxa"/>
            <w:vAlign w:val="center"/>
          </w:tcPr>
          <w:p w14:paraId="6F702561" w14:textId="77777777" w:rsidR="008F29F9" w:rsidRPr="00863BF7" w:rsidRDefault="008F29F9" w:rsidP="008F29F9">
            <w:pPr>
              <w:jc w:val="center"/>
            </w:pPr>
            <w:r w:rsidRPr="00863BF7">
              <w:t>(4) o ESP deverá produzir relatórios e mantê-los arquivados, em papel ou mídia eletrônica, por um período de 5 (cinco) anos;</w:t>
            </w:r>
          </w:p>
        </w:tc>
        <w:tc>
          <w:tcPr>
            <w:tcW w:w="5102" w:type="dxa"/>
            <w:vAlign w:val="center"/>
          </w:tcPr>
          <w:p w14:paraId="3C56DD85" w14:textId="32B52489" w:rsidR="008F29F9" w:rsidRPr="0000719C" w:rsidRDefault="008F29F9" w:rsidP="008F29F9">
            <w:pPr>
              <w:jc w:val="center"/>
              <w:rPr>
                <w:color w:val="000000"/>
              </w:rPr>
            </w:pPr>
            <w:r w:rsidRPr="0000719C">
              <w:rPr>
                <w:i/>
                <w:color w:val="000000"/>
              </w:rPr>
              <w:t xml:space="preserve">Indicar em que parte, seção ou item do PPSP da empresa está atestado </w:t>
            </w:r>
            <w:r w:rsidR="00074C6D">
              <w:rPr>
                <w:i/>
                <w:color w:val="000000"/>
              </w:rPr>
              <w:t>o cumprimento d</w:t>
            </w:r>
            <w:r w:rsidR="00074C6D" w:rsidRPr="00E86DDE">
              <w:rPr>
                <w:i/>
                <w:color w:val="000000"/>
              </w:rPr>
              <w:t>esta</w:t>
            </w:r>
            <w:r w:rsidRPr="0000719C">
              <w:rPr>
                <w:i/>
                <w:color w:val="000000"/>
              </w:rPr>
              <w:t xml:space="preserve"> obrigatoriedade. </w:t>
            </w:r>
            <w:r>
              <w:rPr>
                <w:i/>
                <w:color w:val="000000"/>
              </w:rPr>
              <w:t xml:space="preserve">Ou seja, </w:t>
            </w:r>
            <w:r w:rsidR="00074C6D">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6B7D04B7" w14:textId="77777777" w:rsidR="008F29F9" w:rsidRPr="0000719C" w:rsidRDefault="008F29F9" w:rsidP="008F29F9">
            <w:pPr>
              <w:jc w:val="center"/>
              <w:rPr>
                <w:color w:val="000000"/>
              </w:rPr>
            </w:pPr>
          </w:p>
        </w:tc>
      </w:tr>
      <w:tr w:rsidR="008F29F9" w:rsidRPr="00F40D90" w14:paraId="179ED492" w14:textId="77777777" w:rsidTr="008F29F9">
        <w:trPr>
          <w:cantSplit/>
          <w:trHeight w:val="284"/>
          <w:jc w:val="center"/>
        </w:trPr>
        <w:tc>
          <w:tcPr>
            <w:tcW w:w="5102" w:type="dxa"/>
            <w:vAlign w:val="center"/>
          </w:tcPr>
          <w:p w14:paraId="23E0E36F" w14:textId="77777777" w:rsidR="008F29F9" w:rsidRPr="00863BF7" w:rsidRDefault="008F29F9" w:rsidP="008F29F9">
            <w:pPr>
              <w:jc w:val="center"/>
            </w:pPr>
            <w:r w:rsidRPr="00863BF7">
              <w:t>(5) o método de cumprimento do Programa de Resposta a Evento Impeditivo da empresa responsável deve estar descrito no PPSP desta empresa responsável.</w:t>
            </w:r>
          </w:p>
        </w:tc>
        <w:tc>
          <w:tcPr>
            <w:tcW w:w="5102" w:type="dxa"/>
            <w:vAlign w:val="center"/>
          </w:tcPr>
          <w:p w14:paraId="0581CFBA" w14:textId="6A475EFA" w:rsidR="008F29F9" w:rsidRPr="0000719C" w:rsidRDefault="008F29F9" w:rsidP="008F29F9">
            <w:pPr>
              <w:jc w:val="center"/>
              <w:rPr>
                <w:i/>
                <w:color w:val="000000"/>
              </w:rPr>
            </w:pPr>
            <w:r w:rsidRPr="0000719C">
              <w:rPr>
                <w:i/>
                <w:color w:val="000000"/>
              </w:rPr>
              <w:t xml:space="preserve">Indicar em que parte, seção ou item do PPSP da empresa está atestado </w:t>
            </w:r>
            <w:r w:rsidR="00074C6D">
              <w:rPr>
                <w:i/>
                <w:color w:val="000000"/>
              </w:rPr>
              <w:t>o cumprimento d</w:t>
            </w:r>
            <w:r w:rsidR="00074C6D" w:rsidRPr="00E86DDE">
              <w:rPr>
                <w:i/>
                <w:color w:val="000000"/>
              </w:rPr>
              <w:t>esta</w:t>
            </w:r>
            <w:r w:rsidRPr="0000719C">
              <w:rPr>
                <w:i/>
                <w:color w:val="000000"/>
              </w:rPr>
              <w:t xml:space="preserve"> obrigatoriedade. </w:t>
            </w:r>
            <w:r>
              <w:rPr>
                <w:i/>
                <w:color w:val="000000"/>
              </w:rPr>
              <w:t xml:space="preserve">Ou seja, </w:t>
            </w:r>
            <w:r w:rsidR="00A004AE">
              <w:rPr>
                <w:i/>
                <w:color w:val="000000"/>
              </w:rPr>
              <w:t xml:space="preserve">a empresa </w:t>
            </w:r>
            <w:r>
              <w:rPr>
                <w:i/>
                <w:color w:val="000000"/>
              </w:rPr>
              <w:t>deverá definir de que forma este requisito será implantado operacionalmente.</w:t>
            </w:r>
            <w:r w:rsidRPr="00E86DDE">
              <w:rPr>
                <w:i/>
                <w:color w:val="000000"/>
              </w:rPr>
              <w:t xml:space="preserve">   </w:t>
            </w:r>
            <w:r w:rsidRPr="0000719C">
              <w:rPr>
                <w:i/>
                <w:color w:val="000000"/>
              </w:rPr>
              <w:t xml:space="preserve">  </w:t>
            </w:r>
          </w:p>
          <w:p w14:paraId="600AC119" w14:textId="77777777" w:rsidR="008F29F9" w:rsidRPr="0000719C" w:rsidRDefault="008F29F9" w:rsidP="008F29F9">
            <w:pPr>
              <w:rPr>
                <w:color w:val="000000"/>
              </w:rPr>
            </w:pPr>
          </w:p>
        </w:tc>
      </w:tr>
      <w:tr w:rsidR="008F29F9" w:rsidRPr="00F40D90" w14:paraId="10D74C25" w14:textId="77777777" w:rsidTr="008F29F9">
        <w:trPr>
          <w:cantSplit/>
          <w:trHeight w:val="284"/>
          <w:jc w:val="center"/>
        </w:trPr>
        <w:tc>
          <w:tcPr>
            <w:tcW w:w="5102" w:type="dxa"/>
            <w:shd w:val="clear" w:color="auto" w:fill="FFFF00"/>
            <w:vAlign w:val="center"/>
          </w:tcPr>
          <w:p w14:paraId="434D9B83" w14:textId="77777777" w:rsidR="008F29F9" w:rsidRPr="00863BF7" w:rsidRDefault="008F29F9" w:rsidP="008F29F9">
            <w:pPr>
              <w:jc w:val="center"/>
            </w:pPr>
            <w:r w:rsidRPr="00863BF7">
              <w:t>120.353 Requisitos do ESP</w:t>
            </w:r>
          </w:p>
        </w:tc>
        <w:tc>
          <w:tcPr>
            <w:tcW w:w="5102" w:type="dxa"/>
            <w:shd w:val="clear" w:color="auto" w:fill="FFFF00"/>
            <w:vAlign w:val="center"/>
          </w:tcPr>
          <w:p w14:paraId="1353CC74" w14:textId="77777777" w:rsidR="008F29F9" w:rsidRPr="0000719C" w:rsidRDefault="008F29F9" w:rsidP="008F29F9">
            <w:pPr>
              <w:jc w:val="center"/>
              <w:rPr>
                <w:color w:val="000000"/>
                <w:lang w:val="en-US"/>
              </w:rPr>
            </w:pPr>
            <w:r>
              <w:rPr>
                <w:color w:val="000000"/>
                <w:lang w:val="en-US"/>
              </w:rPr>
              <w:t>N/A</w:t>
            </w:r>
          </w:p>
        </w:tc>
      </w:tr>
      <w:tr w:rsidR="008F29F9" w:rsidRPr="00F40D90" w14:paraId="37288903" w14:textId="77777777" w:rsidTr="008F29F9">
        <w:trPr>
          <w:cantSplit/>
          <w:trHeight w:val="284"/>
          <w:jc w:val="center"/>
        </w:trPr>
        <w:tc>
          <w:tcPr>
            <w:tcW w:w="5102" w:type="dxa"/>
            <w:vAlign w:val="center"/>
          </w:tcPr>
          <w:p w14:paraId="2E90DE4A" w14:textId="77777777" w:rsidR="008F29F9" w:rsidRPr="0034313D" w:rsidRDefault="008F29F9" w:rsidP="008F29F9">
            <w:pPr>
              <w:jc w:val="center"/>
            </w:pPr>
            <w:r w:rsidRPr="0034313D">
              <w:t>(a) O ESP deve ser detentor de diploma devidamente registrado no MEC e registro profissional em conselho de classe válido e vigente que o garantam a prerrogativa de realização de avaliação abrangente.</w:t>
            </w:r>
          </w:p>
        </w:tc>
        <w:tc>
          <w:tcPr>
            <w:tcW w:w="5102" w:type="dxa"/>
            <w:vAlign w:val="center"/>
          </w:tcPr>
          <w:p w14:paraId="06AC953A" w14:textId="4F139A66" w:rsidR="008F29F9" w:rsidRDefault="008F29F9" w:rsidP="008F29F9">
            <w:pPr>
              <w:jc w:val="center"/>
              <w:rPr>
                <w:i/>
                <w:color w:val="000000"/>
              </w:rPr>
            </w:pPr>
            <w:r w:rsidRPr="0000719C">
              <w:rPr>
                <w:i/>
                <w:color w:val="000000"/>
              </w:rPr>
              <w:t xml:space="preserve">Indicar em que parte, seção ou item do PPSP da empresa está atestado </w:t>
            </w:r>
            <w:r w:rsidR="001B087F">
              <w:rPr>
                <w:i/>
                <w:color w:val="000000"/>
              </w:rPr>
              <w:t>o cumprimento d</w:t>
            </w:r>
            <w:r w:rsidR="001B087F" w:rsidRPr="00E86DDE">
              <w:rPr>
                <w:i/>
                <w:color w:val="000000"/>
              </w:rPr>
              <w:t>esta</w:t>
            </w:r>
            <w:r w:rsidRPr="0000719C">
              <w:rPr>
                <w:i/>
                <w:color w:val="000000"/>
              </w:rPr>
              <w:t xml:space="preserve"> obrigatoriedade.</w:t>
            </w:r>
            <w:r>
              <w:rPr>
                <w:i/>
                <w:color w:val="000000"/>
              </w:rPr>
              <w:t xml:space="preserve"> Ou seja, declarar que:</w:t>
            </w:r>
            <w:r w:rsidRPr="0000719C">
              <w:rPr>
                <w:i/>
                <w:color w:val="000000"/>
              </w:rPr>
              <w:t xml:space="preserve">   </w:t>
            </w:r>
          </w:p>
          <w:p w14:paraId="25E58B78" w14:textId="77777777" w:rsidR="008F29F9" w:rsidRPr="0000719C" w:rsidRDefault="008F29F9" w:rsidP="008F29F9">
            <w:pPr>
              <w:jc w:val="center"/>
              <w:rPr>
                <w:i/>
                <w:color w:val="000000"/>
              </w:rPr>
            </w:pPr>
          </w:p>
          <w:p w14:paraId="72243350" w14:textId="77777777" w:rsidR="008F29F9" w:rsidRPr="0000719C" w:rsidRDefault="008F29F9" w:rsidP="008F29F9">
            <w:pPr>
              <w:jc w:val="center"/>
              <w:rPr>
                <w:color w:val="000000"/>
              </w:rPr>
            </w:pPr>
            <w:r w:rsidRPr="0000719C">
              <w:rPr>
                <w:color w:val="000000"/>
              </w:rPr>
              <w:t xml:space="preserve">O especialista em transtornos decorrentes do uso de substâncias psicoativas contratado no âmbito do presente PPSP é o </w:t>
            </w:r>
            <w:proofErr w:type="spellStart"/>
            <w:r w:rsidRPr="0000719C">
              <w:rPr>
                <w:color w:val="000000"/>
              </w:rPr>
              <w:t>Sr</w:t>
            </w:r>
            <w:proofErr w:type="spellEnd"/>
            <w:r w:rsidRPr="0000719C">
              <w:rPr>
                <w:color w:val="000000"/>
              </w:rPr>
              <w:t>(a). &lt;</w:t>
            </w:r>
            <w:proofErr w:type="gramStart"/>
            <w:r w:rsidRPr="0000719C">
              <w:rPr>
                <w:color w:val="000000"/>
              </w:rPr>
              <w:t>nome</w:t>
            </w:r>
            <w:proofErr w:type="gramEnd"/>
            <w:r w:rsidRPr="0000719C">
              <w:rPr>
                <w:color w:val="000000"/>
              </w:rPr>
              <w:t xml:space="preserve"> do médico ou do psicólogo, nº do CRM ou do CRP, estado da federação do CRM ou do CRP&gt;.</w:t>
            </w:r>
          </w:p>
          <w:p w14:paraId="71D17128" w14:textId="77777777" w:rsidR="008F29F9" w:rsidRPr="0000719C" w:rsidRDefault="008F29F9" w:rsidP="008F29F9">
            <w:pPr>
              <w:jc w:val="center"/>
              <w:rPr>
                <w:color w:val="000000"/>
              </w:rPr>
            </w:pPr>
          </w:p>
          <w:p w14:paraId="0AEEF75B" w14:textId="77777777" w:rsidR="008F29F9" w:rsidRDefault="008F29F9" w:rsidP="008F29F9">
            <w:pPr>
              <w:jc w:val="center"/>
              <w:rPr>
                <w:i/>
              </w:rPr>
            </w:pPr>
            <w:r w:rsidRPr="0000719C">
              <w:rPr>
                <w:i/>
                <w:color w:val="000000"/>
              </w:rPr>
              <w:t>Pode ser indicado mais d</w:t>
            </w:r>
            <w:r w:rsidRPr="0000719C">
              <w:rPr>
                <w:i/>
              </w:rPr>
              <w:t>e um profissional para a função de ESP da empresa.</w:t>
            </w:r>
          </w:p>
          <w:p w14:paraId="0C942039" w14:textId="77777777" w:rsidR="008F29F9" w:rsidRPr="0000719C" w:rsidRDefault="008F29F9" w:rsidP="008F29F9">
            <w:pPr>
              <w:jc w:val="center"/>
              <w:rPr>
                <w:i/>
              </w:rPr>
            </w:pPr>
          </w:p>
          <w:p w14:paraId="29A4ED18" w14:textId="3E172561" w:rsidR="008F29F9" w:rsidRPr="0000719C" w:rsidRDefault="008F29F9" w:rsidP="008F29F9">
            <w:pPr>
              <w:jc w:val="center"/>
              <w:rPr>
                <w:color w:val="000000"/>
              </w:rPr>
            </w:pPr>
            <w:r w:rsidRPr="0000719C">
              <w:rPr>
                <w:i/>
                <w:color w:val="000000"/>
              </w:rPr>
              <w:t>O ESP pode ser também o médico revisor da empresa.</w:t>
            </w:r>
          </w:p>
        </w:tc>
      </w:tr>
      <w:tr w:rsidR="008F29F9" w:rsidRPr="00F40D90" w14:paraId="40FF4993" w14:textId="77777777" w:rsidTr="008F29F9">
        <w:trPr>
          <w:cantSplit/>
          <w:trHeight w:val="284"/>
          <w:jc w:val="center"/>
        </w:trPr>
        <w:tc>
          <w:tcPr>
            <w:tcW w:w="5102" w:type="dxa"/>
            <w:vAlign w:val="center"/>
          </w:tcPr>
          <w:p w14:paraId="291D0305" w14:textId="77777777" w:rsidR="008F29F9" w:rsidRPr="0034313D" w:rsidRDefault="008F29F9" w:rsidP="008F29F9">
            <w:pPr>
              <w:jc w:val="center"/>
            </w:pPr>
            <w:r w:rsidRPr="0034313D">
              <w:t xml:space="preserve"> (b) Além da formação básica e do registro profissional, o ESP deve ter, com relação ao tratamento dos transtornos decorrentes do uso de substâncias psicoativas, dependência química ou equivalentes, no mínimo:</w:t>
            </w:r>
          </w:p>
        </w:tc>
        <w:tc>
          <w:tcPr>
            <w:tcW w:w="5102" w:type="dxa"/>
            <w:vMerge w:val="restart"/>
            <w:vAlign w:val="center"/>
          </w:tcPr>
          <w:p w14:paraId="5909A2DE" w14:textId="1901CA6A" w:rsidR="008F29F9" w:rsidRDefault="008F29F9" w:rsidP="008F29F9">
            <w:pPr>
              <w:jc w:val="center"/>
              <w:rPr>
                <w:i/>
                <w:color w:val="000000"/>
              </w:rPr>
            </w:pPr>
            <w:r w:rsidRPr="0000719C">
              <w:rPr>
                <w:i/>
                <w:color w:val="000000"/>
              </w:rPr>
              <w:t xml:space="preserve">Indicar em que parte, seção ou item do PPSP da empresa está atestado </w:t>
            </w:r>
            <w:r w:rsidR="001B087F">
              <w:rPr>
                <w:i/>
                <w:color w:val="000000"/>
              </w:rPr>
              <w:t>o cumprimento d</w:t>
            </w:r>
            <w:r w:rsidR="001B087F" w:rsidRPr="00E86DDE">
              <w:rPr>
                <w:i/>
                <w:color w:val="000000"/>
              </w:rPr>
              <w:t>esta</w:t>
            </w:r>
            <w:r w:rsidR="001B087F">
              <w:rPr>
                <w:i/>
                <w:color w:val="000000"/>
              </w:rPr>
              <w:t>s</w:t>
            </w:r>
            <w:r w:rsidRPr="0000719C">
              <w:rPr>
                <w:i/>
                <w:color w:val="000000"/>
              </w:rPr>
              <w:t xml:space="preserve"> obrigatoriedades.</w:t>
            </w:r>
            <w:r>
              <w:rPr>
                <w:i/>
                <w:color w:val="000000"/>
              </w:rPr>
              <w:t xml:space="preserve"> </w:t>
            </w:r>
          </w:p>
          <w:p w14:paraId="61BA067F" w14:textId="77777777" w:rsidR="008F29F9" w:rsidRDefault="008F29F9" w:rsidP="008F29F9">
            <w:pPr>
              <w:jc w:val="center"/>
              <w:rPr>
                <w:i/>
                <w:color w:val="000000"/>
              </w:rPr>
            </w:pPr>
          </w:p>
          <w:p w14:paraId="38982CE6" w14:textId="5F4778AE" w:rsidR="008F29F9" w:rsidRPr="0000719C" w:rsidRDefault="00F4103A" w:rsidP="001B087F">
            <w:pPr>
              <w:jc w:val="center"/>
              <w:rPr>
                <w:color w:val="000000"/>
              </w:rPr>
            </w:pPr>
            <w:r>
              <w:rPr>
                <w:i/>
                <w:color w:val="000000"/>
              </w:rPr>
              <w:t>I</w:t>
            </w:r>
            <w:r w:rsidR="008F29F9" w:rsidRPr="0000719C">
              <w:rPr>
                <w:i/>
                <w:color w:val="000000"/>
              </w:rPr>
              <w:t>ndicar quais os itens de qualificação acadêmica</w:t>
            </w:r>
            <w:r w:rsidR="008F29F9">
              <w:rPr>
                <w:i/>
                <w:color w:val="000000"/>
              </w:rPr>
              <w:t>/</w:t>
            </w:r>
            <w:r w:rsidR="008F29F9" w:rsidRPr="0000719C">
              <w:rPr>
                <w:i/>
                <w:color w:val="000000"/>
              </w:rPr>
              <w:t xml:space="preserve">profissional o ESP atende de forma a cumprir o previsto e </w:t>
            </w:r>
            <w:r w:rsidR="008F29F9">
              <w:rPr>
                <w:i/>
                <w:color w:val="000000"/>
              </w:rPr>
              <w:t>fornecer</w:t>
            </w:r>
            <w:r w:rsidR="008F29F9" w:rsidRPr="0000719C">
              <w:rPr>
                <w:i/>
                <w:color w:val="000000"/>
              </w:rPr>
              <w:t xml:space="preserve"> a devida </w:t>
            </w:r>
            <w:r w:rsidR="001B087F">
              <w:rPr>
                <w:i/>
                <w:color w:val="000000"/>
              </w:rPr>
              <w:t>documentação comprobatória</w:t>
            </w:r>
            <w:r w:rsidR="008F29F9" w:rsidRPr="0000719C">
              <w:rPr>
                <w:i/>
                <w:color w:val="000000"/>
              </w:rPr>
              <w:t xml:space="preserve">. </w:t>
            </w:r>
          </w:p>
        </w:tc>
      </w:tr>
      <w:tr w:rsidR="008F29F9" w:rsidRPr="00F40D90" w14:paraId="6DABAC3B" w14:textId="77777777" w:rsidTr="008F29F9">
        <w:trPr>
          <w:cantSplit/>
          <w:trHeight w:val="284"/>
          <w:jc w:val="center"/>
        </w:trPr>
        <w:tc>
          <w:tcPr>
            <w:tcW w:w="5102" w:type="dxa"/>
            <w:vAlign w:val="center"/>
          </w:tcPr>
          <w:p w14:paraId="1CB653F6" w14:textId="77777777" w:rsidR="008F29F9" w:rsidRPr="0034313D" w:rsidRDefault="008F29F9" w:rsidP="008F29F9">
            <w:pPr>
              <w:jc w:val="center"/>
            </w:pPr>
            <w:r w:rsidRPr="0034313D">
              <w:t>(1) 2 (dois) anos de experiência de trabalho; ou</w:t>
            </w:r>
          </w:p>
        </w:tc>
        <w:tc>
          <w:tcPr>
            <w:tcW w:w="5102" w:type="dxa"/>
            <w:vMerge/>
            <w:vAlign w:val="center"/>
          </w:tcPr>
          <w:p w14:paraId="19BFC9C1" w14:textId="77777777" w:rsidR="008F29F9" w:rsidRPr="0000719C" w:rsidRDefault="008F29F9" w:rsidP="008F29F9">
            <w:pPr>
              <w:jc w:val="center"/>
              <w:rPr>
                <w:color w:val="000000"/>
              </w:rPr>
            </w:pPr>
          </w:p>
        </w:tc>
      </w:tr>
      <w:tr w:rsidR="008F29F9" w:rsidRPr="00F40D90" w14:paraId="1FFA5F4F" w14:textId="77777777" w:rsidTr="008F29F9">
        <w:trPr>
          <w:cantSplit/>
          <w:trHeight w:val="284"/>
          <w:jc w:val="center"/>
        </w:trPr>
        <w:tc>
          <w:tcPr>
            <w:tcW w:w="5102" w:type="dxa"/>
            <w:vAlign w:val="center"/>
          </w:tcPr>
          <w:p w14:paraId="6DFB3955" w14:textId="77777777" w:rsidR="008F29F9" w:rsidRPr="0034313D" w:rsidRDefault="008F29F9" w:rsidP="008F29F9">
            <w:pPr>
              <w:jc w:val="center"/>
            </w:pPr>
            <w:r w:rsidRPr="0034313D">
              <w:t>(2) curso de extensão cujo currículo perfaça no mínimo 90 (noventa) horas e 1 (um) ano de experiência de trabalho; ou</w:t>
            </w:r>
          </w:p>
        </w:tc>
        <w:tc>
          <w:tcPr>
            <w:tcW w:w="5102" w:type="dxa"/>
            <w:vMerge/>
            <w:vAlign w:val="center"/>
          </w:tcPr>
          <w:p w14:paraId="59D37347" w14:textId="77777777" w:rsidR="008F29F9" w:rsidRPr="0000719C" w:rsidRDefault="008F29F9" w:rsidP="008F29F9">
            <w:pPr>
              <w:jc w:val="center"/>
              <w:rPr>
                <w:color w:val="000000"/>
              </w:rPr>
            </w:pPr>
          </w:p>
        </w:tc>
      </w:tr>
      <w:tr w:rsidR="008F29F9" w:rsidRPr="00F40D90" w14:paraId="3B54AAF3" w14:textId="77777777" w:rsidTr="008F29F9">
        <w:trPr>
          <w:cantSplit/>
          <w:trHeight w:val="284"/>
          <w:jc w:val="center"/>
        </w:trPr>
        <w:tc>
          <w:tcPr>
            <w:tcW w:w="5102" w:type="dxa"/>
            <w:vAlign w:val="center"/>
          </w:tcPr>
          <w:p w14:paraId="63271E7B" w14:textId="77777777" w:rsidR="008F29F9" w:rsidRPr="0034313D" w:rsidRDefault="008F29F9" w:rsidP="008F29F9">
            <w:pPr>
              <w:jc w:val="center"/>
            </w:pPr>
            <w:r w:rsidRPr="0034313D">
              <w:t>(3) diploma de curso de pós-graduação, lato ou stricto sensu (especialização, mestrado ou doutorado), reconhecido pelo MEC.</w:t>
            </w:r>
          </w:p>
        </w:tc>
        <w:tc>
          <w:tcPr>
            <w:tcW w:w="5102" w:type="dxa"/>
            <w:vMerge/>
            <w:vAlign w:val="center"/>
          </w:tcPr>
          <w:p w14:paraId="6EC94B25" w14:textId="77777777" w:rsidR="008F29F9" w:rsidRPr="0000719C" w:rsidRDefault="008F29F9" w:rsidP="008F29F9">
            <w:pPr>
              <w:jc w:val="center"/>
              <w:rPr>
                <w:color w:val="000000"/>
              </w:rPr>
            </w:pPr>
          </w:p>
        </w:tc>
      </w:tr>
      <w:tr w:rsidR="008F29F9" w:rsidRPr="00F40D90" w14:paraId="59724552" w14:textId="77777777" w:rsidTr="008F29F9">
        <w:trPr>
          <w:cantSplit/>
          <w:trHeight w:val="284"/>
          <w:jc w:val="center"/>
        </w:trPr>
        <w:tc>
          <w:tcPr>
            <w:tcW w:w="5102" w:type="dxa"/>
            <w:shd w:val="clear" w:color="auto" w:fill="C2D69B" w:themeFill="accent3" w:themeFillTint="99"/>
            <w:vAlign w:val="center"/>
          </w:tcPr>
          <w:p w14:paraId="3A2F0452" w14:textId="77777777" w:rsidR="008F29F9" w:rsidRPr="00863BF7" w:rsidRDefault="008F29F9" w:rsidP="008F29F9">
            <w:pPr>
              <w:jc w:val="center"/>
            </w:pPr>
            <w:r w:rsidRPr="00863BF7">
              <w:t>SUBPARTE K</w:t>
            </w:r>
          </w:p>
          <w:p w14:paraId="38C581AD" w14:textId="77777777" w:rsidR="008F29F9" w:rsidRPr="00863BF7" w:rsidRDefault="008F29F9" w:rsidP="008F29F9">
            <w:pPr>
              <w:jc w:val="center"/>
            </w:pPr>
            <w:r>
              <w:t>[RESERVADA]</w:t>
            </w:r>
          </w:p>
        </w:tc>
        <w:tc>
          <w:tcPr>
            <w:tcW w:w="5102" w:type="dxa"/>
            <w:shd w:val="clear" w:color="auto" w:fill="C2D69B" w:themeFill="accent3" w:themeFillTint="99"/>
            <w:vAlign w:val="center"/>
          </w:tcPr>
          <w:p w14:paraId="0C0C930E" w14:textId="77777777" w:rsidR="008F29F9" w:rsidRPr="0000719C" w:rsidRDefault="008F29F9" w:rsidP="008F29F9">
            <w:pPr>
              <w:jc w:val="center"/>
              <w:rPr>
                <w:color w:val="000000"/>
                <w:lang w:val="en-US"/>
              </w:rPr>
            </w:pPr>
            <w:r>
              <w:rPr>
                <w:color w:val="000000"/>
                <w:lang w:val="en-US"/>
              </w:rPr>
              <w:t>N/A</w:t>
            </w:r>
          </w:p>
        </w:tc>
      </w:tr>
    </w:tbl>
    <w:p w14:paraId="0FDA2E56" w14:textId="77777777" w:rsidR="008F29F9" w:rsidRPr="00635DBE" w:rsidRDefault="008F29F9" w:rsidP="008F29F9">
      <w:pPr>
        <w:rPr>
          <w:rFonts w:ascii="Arial Narrow" w:hAnsi="Arial Narrow"/>
          <w:sz w:val="18"/>
          <w:szCs w:val="18"/>
        </w:rPr>
      </w:pPr>
    </w:p>
    <w:p w14:paraId="250FED51" w14:textId="77777777" w:rsidR="008F29F9" w:rsidRDefault="008F29F9" w:rsidP="008F29F9">
      <w:pPr>
        <w:pStyle w:val="07ISApendiceTitulo"/>
        <w:numPr>
          <w:ilvl w:val="0"/>
          <w:numId w:val="0"/>
        </w:numPr>
        <w:jc w:val="left"/>
      </w:pPr>
    </w:p>
    <w:p w14:paraId="676932CC" w14:textId="77777777" w:rsidR="00EB3838" w:rsidRDefault="00EB3838" w:rsidP="008F29F9">
      <w:pPr>
        <w:pStyle w:val="07ISApendiceTitulo"/>
        <w:numPr>
          <w:ilvl w:val="0"/>
          <w:numId w:val="0"/>
        </w:numPr>
        <w:jc w:val="left"/>
      </w:pPr>
    </w:p>
    <w:p w14:paraId="49CEB09F" w14:textId="77777777" w:rsidR="00EB3838" w:rsidRDefault="00EB3838" w:rsidP="008F29F9">
      <w:pPr>
        <w:pStyle w:val="07ISApendiceTitulo"/>
        <w:numPr>
          <w:ilvl w:val="0"/>
          <w:numId w:val="0"/>
        </w:numPr>
        <w:jc w:val="left"/>
      </w:pPr>
    </w:p>
    <w:p w14:paraId="195AAEE9" w14:textId="77777777" w:rsidR="00EB3838" w:rsidRDefault="00EB3838" w:rsidP="008F29F9">
      <w:pPr>
        <w:pStyle w:val="07ISApendiceTitulo"/>
        <w:numPr>
          <w:ilvl w:val="0"/>
          <w:numId w:val="0"/>
        </w:numPr>
        <w:jc w:val="left"/>
      </w:pPr>
    </w:p>
    <w:p w14:paraId="46F4F0BE" w14:textId="77777777" w:rsidR="00EB3838" w:rsidRDefault="00EB3838" w:rsidP="008F29F9">
      <w:pPr>
        <w:pStyle w:val="07ISApendiceTitulo"/>
        <w:numPr>
          <w:ilvl w:val="0"/>
          <w:numId w:val="0"/>
        </w:numPr>
        <w:jc w:val="left"/>
      </w:pPr>
    </w:p>
    <w:p w14:paraId="3DC48988" w14:textId="77777777" w:rsidR="00EB3838" w:rsidRDefault="00EB3838" w:rsidP="008F29F9">
      <w:pPr>
        <w:pStyle w:val="07ISApendiceTitulo"/>
        <w:numPr>
          <w:ilvl w:val="0"/>
          <w:numId w:val="0"/>
        </w:numPr>
        <w:jc w:val="left"/>
      </w:pPr>
    </w:p>
    <w:p w14:paraId="37DCFE73" w14:textId="77777777" w:rsidR="00EB3838" w:rsidRDefault="00EB3838" w:rsidP="008F29F9">
      <w:pPr>
        <w:pStyle w:val="07ISApendiceTitulo"/>
        <w:numPr>
          <w:ilvl w:val="0"/>
          <w:numId w:val="0"/>
        </w:numPr>
        <w:jc w:val="left"/>
      </w:pPr>
    </w:p>
    <w:p w14:paraId="341A45AA" w14:textId="77777777" w:rsidR="00EB3838" w:rsidRDefault="00EB3838" w:rsidP="008F29F9">
      <w:pPr>
        <w:pStyle w:val="07ISApendiceTitulo"/>
        <w:numPr>
          <w:ilvl w:val="0"/>
          <w:numId w:val="0"/>
        </w:numPr>
        <w:jc w:val="left"/>
      </w:pPr>
    </w:p>
    <w:p w14:paraId="6EEF53F6" w14:textId="77777777" w:rsidR="00EB3838" w:rsidRDefault="00EB3838" w:rsidP="008F29F9">
      <w:pPr>
        <w:pStyle w:val="07ISApendiceTitulo"/>
        <w:numPr>
          <w:ilvl w:val="0"/>
          <w:numId w:val="0"/>
        </w:numPr>
        <w:jc w:val="left"/>
      </w:pPr>
    </w:p>
    <w:p w14:paraId="6E74EFF6" w14:textId="77777777" w:rsidR="00EB3838" w:rsidRDefault="00EB3838" w:rsidP="008F29F9">
      <w:pPr>
        <w:pStyle w:val="07ISApendiceTitulo"/>
        <w:numPr>
          <w:ilvl w:val="0"/>
          <w:numId w:val="0"/>
        </w:numPr>
        <w:jc w:val="left"/>
      </w:pPr>
    </w:p>
    <w:p w14:paraId="5DC968F0" w14:textId="1F844AA8" w:rsidR="00EB3838" w:rsidRDefault="00EB3838">
      <w:pPr>
        <w:pStyle w:val="07ISApendiceTitulo"/>
        <w:numPr>
          <w:ilvl w:val="0"/>
          <w:numId w:val="0"/>
        </w:numPr>
        <w:jc w:val="left"/>
      </w:pPr>
    </w:p>
    <w:sectPr w:rsidR="00EB3838" w:rsidSect="00EE6855">
      <w:headerReference w:type="default" r:id="rId21"/>
      <w:footerReference w:type="default" r:id="rId22"/>
      <w:footerReference w:type="first" r:id="rId23"/>
      <w:footnotePr>
        <w:pos w:val="beneathText"/>
      </w:footnotePr>
      <w:pgSz w:w="11905" w:h="16837"/>
      <w:pgMar w:top="1418" w:right="851" w:bottom="1418" w:left="1418" w:header="709" w:footer="9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3A3D8" w14:textId="77777777" w:rsidR="00A5061A" w:rsidRDefault="00A5061A">
      <w:r>
        <w:separator/>
      </w:r>
    </w:p>
  </w:endnote>
  <w:endnote w:type="continuationSeparator" w:id="0">
    <w:p w14:paraId="3289F74A" w14:textId="77777777" w:rsidR="00A5061A" w:rsidRDefault="00A5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W1)">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3223"/>
      <w:gridCol w:w="3223"/>
      <w:gridCol w:w="3223"/>
    </w:tblGrid>
    <w:tr w:rsidR="00E92730" w14:paraId="6C34A25C" w14:textId="77777777">
      <w:tc>
        <w:tcPr>
          <w:tcW w:w="3223" w:type="dxa"/>
          <w:tcBorders>
            <w:top w:val="single" w:sz="8" w:space="0" w:color="000000"/>
          </w:tcBorders>
        </w:tcPr>
        <w:p w14:paraId="07D8F586" w14:textId="72585C57" w:rsidR="00E92730" w:rsidRDefault="00E92730" w:rsidP="0098323F">
          <w:pPr>
            <w:pStyle w:val="Rodap"/>
            <w:snapToGrid w:val="0"/>
            <w:rPr>
              <w:sz w:val="20"/>
              <w:szCs w:val="20"/>
            </w:rPr>
          </w:pPr>
          <w:r>
            <w:rPr>
              <w:b/>
              <w:sz w:val="20"/>
              <w:szCs w:val="20"/>
            </w:rPr>
            <w:t>Origem</w:t>
          </w:r>
          <w:r>
            <w:rPr>
              <w:sz w:val="20"/>
              <w:szCs w:val="20"/>
            </w:rPr>
            <w:t xml:space="preserve">: SPO </w:t>
          </w:r>
        </w:p>
      </w:tc>
      <w:tc>
        <w:tcPr>
          <w:tcW w:w="3223" w:type="dxa"/>
          <w:tcBorders>
            <w:top w:val="single" w:sz="8" w:space="0" w:color="000000"/>
          </w:tcBorders>
        </w:tcPr>
        <w:p w14:paraId="294FCC87" w14:textId="77777777" w:rsidR="00E92730" w:rsidRDefault="00E92730">
          <w:pPr>
            <w:pStyle w:val="Rodap"/>
            <w:snapToGrid w:val="0"/>
          </w:pPr>
        </w:p>
      </w:tc>
      <w:tc>
        <w:tcPr>
          <w:tcW w:w="3223" w:type="dxa"/>
          <w:tcBorders>
            <w:top w:val="single" w:sz="8" w:space="0" w:color="000000"/>
          </w:tcBorders>
        </w:tcPr>
        <w:p w14:paraId="75662F61" w14:textId="77777777" w:rsidR="00E92730" w:rsidRDefault="00E92730">
          <w:pPr>
            <w:pStyle w:val="Rodap"/>
            <w:snapToGrid w:val="0"/>
            <w:jc w:val="right"/>
          </w:pPr>
          <w:r>
            <w:fldChar w:fldCharType="begin"/>
          </w:r>
          <w:r>
            <w:instrText xml:space="preserve"> PAGE   \* MERGEFORMAT </w:instrText>
          </w:r>
          <w:r>
            <w:fldChar w:fldCharType="separate"/>
          </w:r>
          <w:r w:rsidR="00D7285B">
            <w:rPr>
              <w:noProof/>
            </w:rPr>
            <w:t>21</w:t>
          </w:r>
          <w:r>
            <w:rPr>
              <w:noProof/>
            </w:rPr>
            <w:fldChar w:fldCharType="end"/>
          </w:r>
        </w:p>
      </w:tc>
    </w:tr>
  </w:tbl>
  <w:p w14:paraId="3A4582A8" w14:textId="77777777" w:rsidR="00E92730" w:rsidRDefault="00E92730">
    <w:pPr>
      <w:rPr>
        <w:sz w:val="2"/>
        <w:szCs w:val="2"/>
      </w:rPr>
    </w:pPr>
    <w:r>
      <w:rPr>
        <w:noProof/>
        <w:lang w:eastAsia="pt-BR"/>
      </w:rPr>
      <w:drawing>
        <wp:anchor distT="0" distB="0" distL="114935" distR="114935" simplePos="0" relativeHeight="251657728" behindDoc="0" locked="0" layoutInCell="1" allowOverlap="1" wp14:anchorId="306E0D52" wp14:editId="0901BFA2">
          <wp:simplePos x="0" y="0"/>
          <wp:positionH relativeFrom="page">
            <wp:posOffset>3092450</wp:posOffset>
          </wp:positionH>
          <wp:positionV relativeFrom="page">
            <wp:posOffset>10055860</wp:posOffset>
          </wp:positionV>
          <wp:extent cx="1167765" cy="426720"/>
          <wp:effectExtent l="19050" t="0" r="0"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1167765" cy="426720"/>
                  </a:xfrm>
                  <a:prstGeom prst="rect">
                    <a:avLst/>
                  </a:prstGeom>
                  <a:solidFill>
                    <a:srgbClr val="FFFFFF"/>
                  </a:solid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C057B" w14:textId="77777777" w:rsidR="00E92730" w:rsidRDefault="00E92730">
    <w:pPr>
      <w:pStyle w:val="Rodap"/>
      <w:jc w:val="right"/>
    </w:pPr>
    <w:r>
      <w:fldChar w:fldCharType="begin"/>
    </w:r>
    <w:r>
      <w:instrText xml:space="preserve"> PAGE   \* MERGEFORMAT </w:instrText>
    </w:r>
    <w:r>
      <w:fldChar w:fldCharType="separate"/>
    </w:r>
    <w:r w:rsidR="00D7285B">
      <w:rPr>
        <w:noProof/>
      </w:rPr>
      <w:t>1</w:t>
    </w:r>
    <w:r>
      <w:rPr>
        <w:noProof/>
      </w:rPr>
      <w:fldChar w:fldCharType="end"/>
    </w:r>
  </w:p>
  <w:p w14:paraId="015AFE67" w14:textId="77777777" w:rsidR="00E92730" w:rsidRDefault="00E9273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DC0E5" w14:textId="77777777" w:rsidR="00A5061A" w:rsidRDefault="00A5061A">
      <w:r>
        <w:separator/>
      </w:r>
    </w:p>
  </w:footnote>
  <w:footnote w:type="continuationSeparator" w:id="0">
    <w:p w14:paraId="7A706BCC" w14:textId="77777777" w:rsidR="00A5061A" w:rsidRDefault="00A50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669"/>
    </w:tblGrid>
    <w:tr w:rsidR="00E92730" w14:paraId="0742BB3F" w14:textId="77777777">
      <w:trPr>
        <w:trHeight w:val="360"/>
      </w:trPr>
      <w:tc>
        <w:tcPr>
          <w:tcW w:w="9669" w:type="dxa"/>
          <w:tcBorders>
            <w:bottom w:val="single" w:sz="8" w:space="0" w:color="000000"/>
          </w:tcBorders>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5670"/>
            <w:gridCol w:w="1613"/>
          </w:tblGrid>
          <w:tr w:rsidR="00E92730" w14:paraId="4B33537E" w14:textId="77777777" w:rsidTr="00C523FE">
            <w:tc>
              <w:tcPr>
                <w:tcW w:w="2155" w:type="dxa"/>
              </w:tcPr>
              <w:p w14:paraId="0E516B3B" w14:textId="3105C539" w:rsidR="00E92730" w:rsidRPr="00D7285B" w:rsidRDefault="00D7285B" w:rsidP="00E345AA">
                <w:pPr>
                  <w:tabs>
                    <w:tab w:val="left" w:pos="567"/>
                    <w:tab w:val="left" w:pos="851"/>
                    <w:tab w:val="left" w:pos="1134"/>
                  </w:tabs>
                  <w:ind w:right="-78"/>
                  <w:rPr>
                    <w:sz w:val="20"/>
                    <w:szCs w:val="20"/>
                  </w:rPr>
                </w:pPr>
                <w:r w:rsidRPr="00D7285B">
                  <w:rPr>
                    <w:sz w:val="20"/>
                    <w:szCs w:val="20"/>
                  </w:rPr>
                  <w:t>24 de março de 2017</w:t>
                </w:r>
              </w:p>
            </w:tc>
            <w:tc>
              <w:tcPr>
                <w:tcW w:w="5670" w:type="dxa"/>
              </w:tcPr>
              <w:p w14:paraId="648B5D78" w14:textId="77777777" w:rsidR="00E92730" w:rsidRPr="00D7285B" w:rsidRDefault="00E92730">
                <w:pPr>
                  <w:tabs>
                    <w:tab w:val="left" w:pos="567"/>
                    <w:tab w:val="left" w:pos="851"/>
                    <w:tab w:val="left" w:pos="1134"/>
                  </w:tabs>
                  <w:ind w:right="-78"/>
                  <w:jc w:val="right"/>
                  <w:rPr>
                    <w:sz w:val="20"/>
                    <w:szCs w:val="20"/>
                  </w:rPr>
                </w:pPr>
              </w:p>
            </w:tc>
            <w:tc>
              <w:tcPr>
                <w:tcW w:w="1613" w:type="dxa"/>
              </w:tcPr>
              <w:p w14:paraId="518DB6C9" w14:textId="3CA454D2" w:rsidR="00E92730" w:rsidRPr="00D7285B" w:rsidRDefault="00E92730" w:rsidP="00DE4DB5">
                <w:pPr>
                  <w:tabs>
                    <w:tab w:val="left" w:pos="567"/>
                    <w:tab w:val="left" w:pos="851"/>
                    <w:tab w:val="left" w:pos="1134"/>
                  </w:tabs>
                  <w:ind w:right="-78"/>
                  <w:jc w:val="right"/>
                  <w:rPr>
                    <w:sz w:val="20"/>
                    <w:szCs w:val="20"/>
                  </w:rPr>
                </w:pPr>
                <w:r w:rsidRPr="00D7285B">
                  <w:rPr>
                    <w:sz w:val="20"/>
                    <w:szCs w:val="20"/>
                  </w:rPr>
                  <w:t>IS nº 120-002</w:t>
                </w:r>
              </w:p>
              <w:p w14:paraId="44AA0FF7" w14:textId="1C3D3F26" w:rsidR="00E92730" w:rsidRPr="00D7285B" w:rsidRDefault="00E92730" w:rsidP="00E345AA">
                <w:pPr>
                  <w:tabs>
                    <w:tab w:val="left" w:pos="567"/>
                    <w:tab w:val="left" w:pos="851"/>
                    <w:tab w:val="left" w:pos="1134"/>
                  </w:tabs>
                  <w:ind w:right="-78"/>
                  <w:jc w:val="right"/>
                  <w:rPr>
                    <w:sz w:val="20"/>
                    <w:szCs w:val="20"/>
                  </w:rPr>
                </w:pPr>
                <w:r w:rsidRPr="00D7285B">
                  <w:rPr>
                    <w:sz w:val="20"/>
                    <w:szCs w:val="20"/>
                  </w:rPr>
                  <w:t>Revisão B</w:t>
                </w:r>
              </w:p>
            </w:tc>
          </w:tr>
        </w:tbl>
        <w:p w14:paraId="0B16DDAC" w14:textId="77777777" w:rsidR="00E92730" w:rsidRDefault="00E92730">
          <w:pPr>
            <w:tabs>
              <w:tab w:val="left" w:pos="567"/>
              <w:tab w:val="left" w:pos="851"/>
              <w:tab w:val="left" w:pos="1134"/>
            </w:tabs>
            <w:ind w:right="-78"/>
            <w:jc w:val="right"/>
            <w:rPr>
              <w:sz w:val="20"/>
              <w:szCs w:val="20"/>
            </w:rPr>
          </w:pPr>
        </w:p>
      </w:tc>
    </w:tr>
  </w:tbl>
  <w:p w14:paraId="2616165D" w14:textId="77777777" w:rsidR="00E92730" w:rsidRDefault="00E92730">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lowerLetter"/>
      <w:lvlText w:val="%1)"/>
      <w:lvlJc w:val="left"/>
      <w:pPr>
        <w:tabs>
          <w:tab w:val="num" w:pos="1418"/>
        </w:tabs>
        <w:ind w:left="1418" w:hanging="567"/>
      </w:pPr>
    </w:lvl>
  </w:abstractNum>
  <w:abstractNum w:abstractNumId="2">
    <w:nsid w:val="00000003"/>
    <w:multiLevelType w:val="singleLevel"/>
    <w:tmpl w:val="00000003"/>
    <w:name w:val="WW8Num3"/>
    <w:lvl w:ilvl="0">
      <w:start w:val="1"/>
      <w:numFmt w:val="lowerLetter"/>
      <w:lvlText w:val="%1)"/>
      <w:lvlJc w:val="left"/>
      <w:pPr>
        <w:tabs>
          <w:tab w:val="num" w:pos="1418"/>
        </w:tabs>
        <w:ind w:left="1418" w:hanging="567"/>
      </w:pPr>
    </w:lvl>
  </w:abstractNum>
  <w:abstractNum w:abstractNumId="3">
    <w:nsid w:val="00000004"/>
    <w:multiLevelType w:val="singleLevel"/>
    <w:tmpl w:val="00000004"/>
    <w:name w:val="WW8Num4"/>
    <w:lvl w:ilvl="0">
      <w:start w:val="1"/>
      <w:numFmt w:val="lowerLetter"/>
      <w:lvlText w:val="%1)"/>
      <w:lvlJc w:val="left"/>
      <w:pPr>
        <w:tabs>
          <w:tab w:val="num" w:pos="1418"/>
        </w:tabs>
        <w:ind w:left="1418" w:hanging="567"/>
      </w:pPr>
    </w:lvl>
  </w:abstractNum>
  <w:abstractNum w:abstractNumId="4">
    <w:nsid w:val="00000005"/>
    <w:multiLevelType w:val="singleLevel"/>
    <w:tmpl w:val="00000005"/>
    <w:name w:val="WW8Num5"/>
    <w:lvl w:ilvl="0">
      <w:start w:val="1"/>
      <w:numFmt w:val="lowerLetter"/>
      <w:lvlText w:val="%1)"/>
      <w:lvlJc w:val="left"/>
      <w:pPr>
        <w:tabs>
          <w:tab w:val="num" w:pos="1418"/>
        </w:tabs>
        <w:ind w:left="1418" w:hanging="567"/>
      </w:pPr>
    </w:lvl>
  </w:abstractNum>
  <w:abstractNum w:abstractNumId="5">
    <w:nsid w:val="00000006"/>
    <w:multiLevelType w:val="multilevel"/>
    <w:tmpl w:val="00000006"/>
    <w:name w:val="WW8Num6"/>
    <w:lvl w:ilvl="0">
      <w:start w:val="1"/>
      <w:numFmt w:val="lowerLetter"/>
      <w:lvlText w:val="%1)"/>
      <w:lvlJc w:val="left"/>
      <w:pPr>
        <w:tabs>
          <w:tab w:val="num" w:pos="1418"/>
        </w:tabs>
        <w:ind w:left="1418" w:hanging="567"/>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name w:val="WW8Num7"/>
    <w:lvl w:ilvl="0">
      <w:start w:val="1"/>
      <w:numFmt w:val="lowerRoman"/>
      <w:lvlText w:val="%1."/>
      <w:lvlJc w:val="right"/>
      <w:pPr>
        <w:tabs>
          <w:tab w:val="num" w:pos="1701"/>
        </w:tabs>
        <w:ind w:left="1701" w:firstLine="0"/>
      </w:pPr>
    </w:lvl>
    <w:lvl w:ilvl="1">
      <w:start w:val="1"/>
      <w:numFmt w:val="decimal"/>
      <w:lvlText w:val="%1.%2"/>
      <w:lvlJc w:val="left"/>
      <w:pPr>
        <w:tabs>
          <w:tab w:val="num" w:pos="1701"/>
        </w:tabs>
        <w:ind w:left="1701" w:hanging="851"/>
      </w:pPr>
      <w:rPr>
        <w:b/>
      </w:rPr>
    </w:lvl>
    <w:lvl w:ilvl="2">
      <w:start w:val="1"/>
      <w:numFmt w:val="decimal"/>
      <w:lvlText w:val="%1.%2.%3"/>
      <w:lvlJc w:val="left"/>
      <w:pPr>
        <w:tabs>
          <w:tab w:val="num" w:pos="1701"/>
        </w:tabs>
        <w:ind w:left="1701" w:hanging="851"/>
      </w:pPr>
    </w:lvl>
    <w:lvl w:ilvl="3">
      <w:start w:val="1"/>
      <w:numFmt w:val="decimal"/>
      <w:lvlText w:val="%1.%2.%3.%4"/>
      <w:lvlJc w:val="left"/>
      <w:pPr>
        <w:tabs>
          <w:tab w:val="num" w:pos="1930"/>
        </w:tabs>
        <w:ind w:left="1930" w:hanging="1080"/>
      </w:pPr>
    </w:lvl>
    <w:lvl w:ilvl="4">
      <w:start w:val="1"/>
      <w:numFmt w:val="decimal"/>
      <w:lvlText w:val="%1.%2.%3.%4.%5"/>
      <w:lvlJc w:val="left"/>
      <w:pPr>
        <w:tabs>
          <w:tab w:val="num" w:pos="3730"/>
        </w:tabs>
        <w:ind w:left="3730" w:hanging="1440"/>
      </w:pPr>
    </w:lvl>
    <w:lvl w:ilvl="5">
      <w:start w:val="1"/>
      <w:numFmt w:val="decimal"/>
      <w:lvlText w:val="%1.%2.%3.%4.%5.%6"/>
      <w:lvlJc w:val="left"/>
      <w:pPr>
        <w:tabs>
          <w:tab w:val="num" w:pos="4090"/>
        </w:tabs>
        <w:ind w:left="4090" w:hanging="1440"/>
      </w:pPr>
    </w:lvl>
    <w:lvl w:ilvl="6">
      <w:start w:val="1"/>
      <w:numFmt w:val="decimal"/>
      <w:lvlText w:val="%1.%2.%3.%4.%5.%6.%7"/>
      <w:lvlJc w:val="left"/>
      <w:pPr>
        <w:tabs>
          <w:tab w:val="num" w:pos="4810"/>
        </w:tabs>
        <w:ind w:left="4810" w:hanging="1800"/>
      </w:pPr>
    </w:lvl>
    <w:lvl w:ilvl="7">
      <w:start w:val="1"/>
      <w:numFmt w:val="decimal"/>
      <w:lvlText w:val="%1.%2.%3.%4.%5.%6.%7.%8"/>
      <w:lvlJc w:val="left"/>
      <w:pPr>
        <w:tabs>
          <w:tab w:val="num" w:pos="5530"/>
        </w:tabs>
        <w:ind w:left="5530" w:hanging="2160"/>
      </w:pPr>
    </w:lvl>
    <w:lvl w:ilvl="8">
      <w:start w:val="1"/>
      <w:numFmt w:val="decimal"/>
      <w:lvlText w:val="%1.%2.%3.%4.%5.%6.%7.%8.%9"/>
      <w:lvlJc w:val="left"/>
      <w:pPr>
        <w:tabs>
          <w:tab w:val="num" w:pos="5890"/>
        </w:tabs>
        <w:ind w:left="5890" w:hanging="2160"/>
      </w:pPr>
    </w:lvl>
  </w:abstractNum>
  <w:abstractNum w:abstractNumId="7">
    <w:nsid w:val="00000008"/>
    <w:multiLevelType w:val="multilevel"/>
    <w:tmpl w:val="AE7A274C"/>
    <w:lvl w:ilvl="0">
      <w:start w:val="1"/>
      <w:numFmt w:val="decimal"/>
      <w:pStyle w:val="01ISTitulo"/>
      <w:lvlText w:val="%1."/>
      <w:lvlJc w:val="left"/>
      <w:pPr>
        <w:tabs>
          <w:tab w:val="num" w:pos="851"/>
        </w:tabs>
        <w:ind w:left="851" w:firstLine="0"/>
      </w:pPr>
    </w:lvl>
    <w:lvl w:ilvl="1">
      <w:start w:val="1"/>
      <w:numFmt w:val="decimal"/>
      <w:pStyle w:val="02ISParagrafo"/>
      <w:lvlText w:val="%1.%2"/>
      <w:lvlJc w:val="left"/>
      <w:pPr>
        <w:tabs>
          <w:tab w:val="num" w:pos="851"/>
        </w:tabs>
        <w:ind w:left="851" w:hanging="851"/>
      </w:pPr>
      <w:rPr>
        <w:b/>
        <w:i w:val="0"/>
      </w:rPr>
    </w:lvl>
    <w:lvl w:ilvl="2">
      <w:start w:val="1"/>
      <w:numFmt w:val="decimal"/>
      <w:pStyle w:val="03ISSubparagrafo"/>
      <w:lvlText w:val="%1.%2.%3"/>
      <w:lvlJc w:val="left"/>
      <w:pPr>
        <w:tabs>
          <w:tab w:val="num" w:pos="1135"/>
        </w:tabs>
        <w:ind w:left="1135" w:hanging="851"/>
      </w:pPr>
    </w:lvl>
    <w:lvl w:ilvl="3">
      <w:start w:val="1"/>
      <w:numFmt w:val="lowerLetter"/>
      <w:pStyle w:val="04ISLista"/>
      <w:lvlText w:val="%4)"/>
      <w:lvlJc w:val="left"/>
      <w:pPr>
        <w:tabs>
          <w:tab w:val="num" w:pos="1080"/>
        </w:tabs>
        <w:ind w:left="1080" w:hanging="1080"/>
      </w:pPr>
      <w:rPr>
        <w:rFonts w:hint="default"/>
      </w:rPr>
    </w:lvl>
    <w:lvl w:ilvl="4">
      <w:start w:val="1"/>
      <w:numFmt w:val="upperRoman"/>
      <w:pStyle w:val="05ISSub-Lista"/>
      <w:lvlText w:val="%5 -"/>
      <w:lvlJc w:val="left"/>
      <w:pPr>
        <w:tabs>
          <w:tab w:val="num" w:pos="2880"/>
        </w:tabs>
        <w:ind w:left="2880" w:hanging="1440"/>
      </w:pPr>
      <w:rPr>
        <w:rFonts w:hint="default"/>
      </w:r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8">
    <w:nsid w:val="00000009"/>
    <w:multiLevelType w:val="multilevel"/>
    <w:tmpl w:val="00000009"/>
    <w:name w:val="WW8Num12"/>
    <w:lvl w:ilvl="0">
      <w:start w:val="1"/>
      <w:numFmt w:val="lowerLetter"/>
      <w:lvlText w:val="%1)"/>
      <w:lvlJc w:val="left"/>
      <w:pPr>
        <w:tabs>
          <w:tab w:val="num" w:pos="851"/>
        </w:tabs>
        <w:ind w:left="851" w:firstLine="0"/>
      </w:pPr>
    </w:lvl>
    <w:lvl w:ilvl="1">
      <w:start w:val="1"/>
      <w:numFmt w:val="decimal"/>
      <w:lvlText w:val="%1.%2"/>
      <w:lvlJc w:val="left"/>
      <w:pPr>
        <w:tabs>
          <w:tab w:val="num" w:pos="851"/>
        </w:tabs>
        <w:ind w:left="851" w:hanging="851"/>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108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9">
    <w:nsid w:val="0000000A"/>
    <w:multiLevelType w:val="singleLevel"/>
    <w:tmpl w:val="0000000A"/>
    <w:name w:val="WW8Num15"/>
    <w:lvl w:ilvl="0">
      <w:start w:val="1"/>
      <w:numFmt w:val="lowerLetter"/>
      <w:lvlText w:val="%1)"/>
      <w:lvlJc w:val="left"/>
      <w:pPr>
        <w:tabs>
          <w:tab w:val="num" w:pos="1418"/>
        </w:tabs>
        <w:ind w:left="1418" w:hanging="567"/>
      </w:pPr>
    </w:lvl>
  </w:abstractNum>
  <w:abstractNum w:abstractNumId="10">
    <w:nsid w:val="0000000B"/>
    <w:multiLevelType w:val="singleLevel"/>
    <w:tmpl w:val="0000000B"/>
    <w:name w:val="WW8Num16"/>
    <w:lvl w:ilvl="0">
      <w:start w:val="1"/>
      <w:numFmt w:val="lowerLetter"/>
      <w:lvlText w:val="%1)"/>
      <w:lvlJc w:val="left"/>
      <w:pPr>
        <w:tabs>
          <w:tab w:val="num" w:pos="1418"/>
        </w:tabs>
        <w:ind w:left="1418" w:hanging="567"/>
      </w:pPr>
    </w:lvl>
  </w:abstractNum>
  <w:abstractNum w:abstractNumId="11">
    <w:nsid w:val="0000000C"/>
    <w:multiLevelType w:val="multilevel"/>
    <w:tmpl w:val="0000000C"/>
    <w:name w:val="WW8Num17"/>
    <w:lvl w:ilvl="0">
      <w:start w:val="1"/>
      <w:numFmt w:val="lowerLetter"/>
      <w:lvlText w:val="%1)"/>
      <w:lvlJc w:val="left"/>
      <w:pPr>
        <w:tabs>
          <w:tab w:val="num" w:pos="1418"/>
        </w:tabs>
        <w:ind w:left="1418" w:hanging="567"/>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name w:val="WW8Num18"/>
    <w:lvl w:ilvl="0">
      <w:start w:val="1"/>
      <w:numFmt w:val="lowerLetter"/>
      <w:lvlText w:val="%1)"/>
      <w:lvlJc w:val="left"/>
      <w:pPr>
        <w:tabs>
          <w:tab w:val="num" w:pos="1418"/>
        </w:tabs>
        <w:ind w:left="1418" w:hanging="567"/>
      </w:pPr>
    </w:lvl>
  </w:abstractNum>
  <w:abstractNum w:abstractNumId="13">
    <w:nsid w:val="0000000E"/>
    <w:multiLevelType w:val="singleLevel"/>
    <w:tmpl w:val="0000000E"/>
    <w:name w:val="WW8Num19"/>
    <w:lvl w:ilvl="0">
      <w:start w:val="1"/>
      <w:numFmt w:val="lowerLetter"/>
      <w:lvlText w:val="%1)"/>
      <w:lvlJc w:val="left"/>
      <w:pPr>
        <w:tabs>
          <w:tab w:val="num" w:pos="1418"/>
        </w:tabs>
        <w:ind w:left="1418" w:hanging="567"/>
      </w:pPr>
    </w:lvl>
  </w:abstractNum>
  <w:abstractNum w:abstractNumId="14">
    <w:nsid w:val="0000000F"/>
    <w:multiLevelType w:val="singleLevel"/>
    <w:tmpl w:val="0000000F"/>
    <w:name w:val="WW8Num20"/>
    <w:lvl w:ilvl="0">
      <w:start w:val="1"/>
      <w:numFmt w:val="lowerLetter"/>
      <w:lvlText w:val="%1)"/>
      <w:lvlJc w:val="left"/>
      <w:pPr>
        <w:tabs>
          <w:tab w:val="num" w:pos="1418"/>
        </w:tabs>
        <w:ind w:left="1418" w:hanging="567"/>
      </w:pPr>
    </w:lvl>
  </w:abstractNum>
  <w:abstractNum w:abstractNumId="15">
    <w:nsid w:val="00A152AB"/>
    <w:multiLevelType w:val="hybridMultilevel"/>
    <w:tmpl w:val="1092012C"/>
    <w:lvl w:ilvl="0" w:tplc="E1CE207A">
      <w:start w:val="1"/>
      <w:numFmt w:val="bullet"/>
      <w:lvlText w:val=""/>
      <w:lvlJc w:val="left"/>
      <w:pPr>
        <w:ind w:left="720" w:hanging="360"/>
      </w:pPr>
      <w:rPr>
        <w:rFonts w:ascii="Symbol" w:hAnsi="Symbol" w:hint="default"/>
      </w:rPr>
    </w:lvl>
    <w:lvl w:ilvl="1" w:tplc="E1CE207A">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0233153F"/>
    <w:multiLevelType w:val="hybridMultilevel"/>
    <w:tmpl w:val="97E21EA0"/>
    <w:lvl w:ilvl="0" w:tplc="04090019">
      <w:start w:val="1"/>
      <w:numFmt w:val="lowerLetter"/>
      <w:lvlText w:val="%1."/>
      <w:lvlJc w:val="left"/>
      <w:pPr>
        <w:ind w:left="928"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053B4E89"/>
    <w:multiLevelType w:val="hybridMultilevel"/>
    <w:tmpl w:val="1A048F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F325B04">
      <w:start w:val="1"/>
      <w:numFmt w:val="decimal"/>
      <w:lvlText w:val="(%3)"/>
      <w:lvlJc w:val="left"/>
      <w:pPr>
        <w:ind w:left="2355" w:hanging="3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6F92EB3"/>
    <w:multiLevelType w:val="hybridMultilevel"/>
    <w:tmpl w:val="7CE6E210"/>
    <w:lvl w:ilvl="0" w:tplc="E1CE207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08B53639"/>
    <w:multiLevelType w:val="multilevel"/>
    <w:tmpl w:val="7132154A"/>
    <w:lvl w:ilvl="0">
      <w:start w:val="1"/>
      <w:numFmt w:val="upperLetter"/>
      <w:pStyle w:val="07ISApendiceTitulo"/>
      <w:suff w:val="nothing"/>
      <w:lvlText w:val="APÊNDICE %1 - "/>
      <w:lvlJc w:val="left"/>
      <w:pPr>
        <w:ind w:left="0" w:firstLine="0"/>
      </w:pPr>
      <w:rPr>
        <w:rFonts w:hint="default"/>
        <w:caps/>
        <w:color w:val="auto"/>
        <w:u w:val="single"/>
      </w:rPr>
    </w:lvl>
    <w:lvl w:ilvl="1">
      <w:start w:val="1"/>
      <w:numFmt w:val="decimal"/>
      <w:pStyle w:val="08ISApendiceSecao"/>
      <w:lvlText w:val="%1%2."/>
      <w:lvlJc w:val="left"/>
      <w:pPr>
        <w:ind w:left="1440" w:hanging="360"/>
      </w:pPr>
      <w:rPr>
        <w:rFonts w:hint="default"/>
      </w:rPr>
    </w:lvl>
    <w:lvl w:ilvl="2">
      <w:start w:val="1"/>
      <w:numFmt w:val="decimal"/>
      <w:pStyle w:val="09ISParagrafo"/>
      <w:lvlText w:val="%1%2.%3 "/>
      <w:lvlJc w:val="right"/>
      <w:pPr>
        <w:ind w:left="0" w:firstLine="0"/>
      </w:pPr>
      <w:rPr>
        <w:rFonts w:hint="default"/>
        <w:b w:val="0"/>
      </w:rPr>
    </w:lvl>
    <w:lvl w:ilvl="3">
      <w:start w:val="1"/>
      <w:numFmt w:val="lowerLetter"/>
      <w:pStyle w:val="10ISSubparagrafo"/>
      <w:lvlText w:val="%4)"/>
      <w:lvlJc w:val="left"/>
      <w:pPr>
        <w:ind w:left="2880" w:hanging="360"/>
      </w:pPr>
      <w:rPr>
        <w:rFonts w:hint="default"/>
      </w:rPr>
    </w:lvl>
    <w:lvl w:ilvl="4">
      <w:start w:val="1"/>
      <w:numFmt w:val="lowerRoman"/>
      <w:pStyle w:val="11ISSubsubparagrafo"/>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8E906A4"/>
    <w:multiLevelType w:val="hybridMultilevel"/>
    <w:tmpl w:val="E012BE4A"/>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1">
    <w:nsid w:val="0C5B39E6"/>
    <w:multiLevelType w:val="hybridMultilevel"/>
    <w:tmpl w:val="D71CE0E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10320123"/>
    <w:multiLevelType w:val="hybridMultilevel"/>
    <w:tmpl w:val="7330675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10925BF2"/>
    <w:multiLevelType w:val="hybridMultilevel"/>
    <w:tmpl w:val="1E003928"/>
    <w:lvl w:ilvl="0" w:tplc="04090019">
      <w:start w:val="1"/>
      <w:numFmt w:val="lowerLetter"/>
      <w:lvlText w:val="%1."/>
      <w:lvlJc w:val="left"/>
      <w:pPr>
        <w:ind w:left="144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138B762B"/>
    <w:multiLevelType w:val="hybridMultilevel"/>
    <w:tmpl w:val="639A65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EE159A7"/>
    <w:multiLevelType w:val="hybridMultilevel"/>
    <w:tmpl w:val="1B20FFBC"/>
    <w:lvl w:ilvl="0" w:tplc="0416001B">
      <w:start w:val="1"/>
      <w:numFmt w:val="lowerRoman"/>
      <w:lvlText w:val="%1."/>
      <w:lvlJc w:val="right"/>
      <w:pPr>
        <w:ind w:left="1440" w:hanging="360"/>
      </w:pPr>
    </w:lvl>
    <w:lvl w:ilvl="1" w:tplc="684CC74C">
      <w:start w:val="1"/>
      <w:numFmt w:val="decimal"/>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212241FD"/>
    <w:multiLevelType w:val="hybridMultilevel"/>
    <w:tmpl w:val="6CCEA82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59919E3"/>
    <w:multiLevelType w:val="hybridMultilevel"/>
    <w:tmpl w:val="B44A07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7E25433"/>
    <w:multiLevelType w:val="hybridMultilevel"/>
    <w:tmpl w:val="CE24E35C"/>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9">
    <w:nsid w:val="2A3036BD"/>
    <w:multiLevelType w:val="hybridMultilevel"/>
    <w:tmpl w:val="3A6C97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2C417665"/>
    <w:multiLevelType w:val="hybridMultilevel"/>
    <w:tmpl w:val="8514E800"/>
    <w:lvl w:ilvl="0" w:tplc="E1CE207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2CC427FB"/>
    <w:multiLevelType w:val="multilevel"/>
    <w:tmpl w:val="78F4B5DE"/>
    <w:lvl w:ilvl="0">
      <w:start w:val="1"/>
      <w:numFmt w:val="upperLetter"/>
      <w:lvlText w:val="%1"/>
      <w:lvlJc w:val="left"/>
      <w:pPr>
        <w:ind w:left="1800" w:hanging="360"/>
      </w:pPr>
      <w:rPr>
        <w:rFonts w:hint="default"/>
        <w:color w:val="FFFFFF" w:themeColor="background1"/>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FF74714"/>
    <w:multiLevelType w:val="hybridMultilevel"/>
    <w:tmpl w:val="29AE529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7823F4B"/>
    <w:multiLevelType w:val="hybridMultilevel"/>
    <w:tmpl w:val="DF0C4B86"/>
    <w:lvl w:ilvl="0" w:tplc="E1CE207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390067C8"/>
    <w:multiLevelType w:val="multilevel"/>
    <w:tmpl w:val="78CCB00C"/>
    <w:lvl w:ilvl="0">
      <w:start w:val="1"/>
      <w:numFmt w:val="decimal"/>
      <w:lvlText w:val="%1."/>
      <w:lvlJc w:val="left"/>
      <w:pPr>
        <w:tabs>
          <w:tab w:val="num" w:pos="851"/>
        </w:tabs>
        <w:ind w:left="851" w:firstLine="0"/>
      </w:pPr>
    </w:lvl>
    <w:lvl w:ilvl="1">
      <w:start w:val="1"/>
      <w:numFmt w:val="decimal"/>
      <w:lvlText w:val="%1.%2"/>
      <w:lvlJc w:val="left"/>
      <w:pPr>
        <w:tabs>
          <w:tab w:val="num" w:pos="851"/>
        </w:tabs>
        <w:ind w:left="851" w:hanging="851"/>
      </w:pPr>
      <w:rPr>
        <w:b/>
      </w:rPr>
    </w:lvl>
    <w:lvl w:ilvl="2">
      <w:start w:val="1"/>
      <w:numFmt w:val="decimal"/>
      <w:lvlText w:val="%1.%2.%3"/>
      <w:lvlJc w:val="left"/>
      <w:pPr>
        <w:tabs>
          <w:tab w:val="num" w:pos="851"/>
        </w:tabs>
        <w:ind w:left="851" w:hanging="851"/>
      </w:pPr>
    </w:lvl>
    <w:lvl w:ilvl="3">
      <w:start w:val="1"/>
      <w:numFmt w:val="lowerLetter"/>
      <w:lvlText w:val="%4)"/>
      <w:lvlJc w:val="left"/>
      <w:pPr>
        <w:tabs>
          <w:tab w:val="num" w:pos="1080"/>
        </w:tabs>
        <w:ind w:left="1080" w:hanging="1080"/>
      </w:pPr>
      <w:rPr>
        <w:rFonts w:hint="default"/>
      </w:rPr>
    </w:lvl>
    <w:lvl w:ilvl="4">
      <w:start w:val="1"/>
      <w:numFmt w:val="lowerRoman"/>
      <w:lvlText w:val="%5."/>
      <w:lvlJc w:val="right"/>
      <w:pPr>
        <w:tabs>
          <w:tab w:val="num" w:pos="2880"/>
        </w:tabs>
        <w:ind w:left="2880" w:hanging="1440"/>
      </w:pPr>
      <w:rPr>
        <w:rFonts w:hint="default"/>
      </w:r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35">
    <w:nsid w:val="39BF0E4A"/>
    <w:multiLevelType w:val="multilevel"/>
    <w:tmpl w:val="773A8AB4"/>
    <w:lvl w:ilvl="0">
      <w:start w:val="1"/>
      <w:numFmt w:val="decimal"/>
      <w:lvlText w:val="%1."/>
      <w:lvlJc w:val="left"/>
      <w:pPr>
        <w:tabs>
          <w:tab w:val="num" w:pos="851"/>
        </w:tabs>
        <w:ind w:left="851" w:firstLine="0"/>
      </w:pPr>
      <w:rPr>
        <w:rFonts w:hint="default"/>
      </w:rPr>
    </w:lvl>
    <w:lvl w:ilvl="1">
      <w:start w:val="1"/>
      <w:numFmt w:val="decimal"/>
      <w:lvlText w:val="%1.%2"/>
      <w:lvlJc w:val="left"/>
      <w:pPr>
        <w:tabs>
          <w:tab w:val="num" w:pos="851"/>
        </w:tabs>
        <w:ind w:left="851" w:hanging="851"/>
      </w:pPr>
      <w:rPr>
        <w:rFonts w:hint="default"/>
        <w:b/>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6">
    <w:nsid w:val="3F932E04"/>
    <w:multiLevelType w:val="hybridMultilevel"/>
    <w:tmpl w:val="39722FEE"/>
    <w:lvl w:ilvl="0" w:tplc="E1CE207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40D6023D"/>
    <w:multiLevelType w:val="hybridMultilevel"/>
    <w:tmpl w:val="F9D065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370F28"/>
    <w:multiLevelType w:val="hybridMultilevel"/>
    <w:tmpl w:val="4F9A1C9A"/>
    <w:lvl w:ilvl="0" w:tplc="04160019">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1D4168C"/>
    <w:multiLevelType w:val="hybridMultilevel"/>
    <w:tmpl w:val="5CB4C200"/>
    <w:lvl w:ilvl="0" w:tplc="E3C0EE02">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0">
    <w:nsid w:val="42CA02A8"/>
    <w:multiLevelType w:val="hybridMultilevel"/>
    <w:tmpl w:val="18AE4A62"/>
    <w:lvl w:ilvl="0" w:tplc="EC3E8976">
      <w:start w:val="1"/>
      <w:numFmt w:val="lowerRoman"/>
      <w:lvlText w:val="%1."/>
      <w:lvlJc w:val="right"/>
      <w:pPr>
        <w:ind w:left="720" w:hanging="360"/>
      </w:pPr>
    </w:lvl>
    <w:lvl w:ilvl="1" w:tplc="E44E3802" w:tentative="1">
      <w:start w:val="1"/>
      <w:numFmt w:val="lowerLetter"/>
      <w:lvlText w:val="%2."/>
      <w:lvlJc w:val="left"/>
      <w:pPr>
        <w:ind w:left="1440" w:hanging="360"/>
      </w:pPr>
    </w:lvl>
    <w:lvl w:ilvl="2" w:tplc="16BEF75E">
      <w:start w:val="1"/>
      <w:numFmt w:val="lowerRoman"/>
      <w:lvlText w:val="%3."/>
      <w:lvlJc w:val="right"/>
      <w:pPr>
        <w:ind w:left="2160" w:hanging="180"/>
      </w:pPr>
    </w:lvl>
    <w:lvl w:ilvl="3" w:tplc="9026ACDE" w:tentative="1">
      <w:start w:val="1"/>
      <w:numFmt w:val="decimal"/>
      <w:lvlText w:val="%4."/>
      <w:lvlJc w:val="left"/>
      <w:pPr>
        <w:ind w:left="2880" w:hanging="360"/>
      </w:pPr>
    </w:lvl>
    <w:lvl w:ilvl="4" w:tplc="72BAB538" w:tentative="1">
      <w:start w:val="1"/>
      <w:numFmt w:val="lowerLetter"/>
      <w:lvlText w:val="%5."/>
      <w:lvlJc w:val="left"/>
      <w:pPr>
        <w:ind w:left="3600" w:hanging="360"/>
      </w:pPr>
    </w:lvl>
    <w:lvl w:ilvl="5" w:tplc="A55C61EC" w:tentative="1">
      <w:start w:val="1"/>
      <w:numFmt w:val="lowerRoman"/>
      <w:lvlText w:val="%6."/>
      <w:lvlJc w:val="right"/>
      <w:pPr>
        <w:ind w:left="4320" w:hanging="180"/>
      </w:pPr>
    </w:lvl>
    <w:lvl w:ilvl="6" w:tplc="FAA88984" w:tentative="1">
      <w:start w:val="1"/>
      <w:numFmt w:val="decimal"/>
      <w:lvlText w:val="%7."/>
      <w:lvlJc w:val="left"/>
      <w:pPr>
        <w:ind w:left="5040" w:hanging="360"/>
      </w:pPr>
    </w:lvl>
    <w:lvl w:ilvl="7" w:tplc="29982212" w:tentative="1">
      <w:start w:val="1"/>
      <w:numFmt w:val="lowerLetter"/>
      <w:lvlText w:val="%8."/>
      <w:lvlJc w:val="left"/>
      <w:pPr>
        <w:ind w:left="5760" w:hanging="360"/>
      </w:pPr>
    </w:lvl>
    <w:lvl w:ilvl="8" w:tplc="8E9A25A6" w:tentative="1">
      <w:start w:val="1"/>
      <w:numFmt w:val="lowerRoman"/>
      <w:lvlText w:val="%9."/>
      <w:lvlJc w:val="right"/>
      <w:pPr>
        <w:ind w:left="6480" w:hanging="180"/>
      </w:pPr>
    </w:lvl>
  </w:abstractNum>
  <w:abstractNum w:abstractNumId="41">
    <w:nsid w:val="47BE198E"/>
    <w:multiLevelType w:val="hybridMultilevel"/>
    <w:tmpl w:val="45EE07A0"/>
    <w:lvl w:ilvl="0" w:tplc="04160019">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7F40DDB"/>
    <w:multiLevelType w:val="multilevel"/>
    <w:tmpl w:val="79EA7858"/>
    <w:lvl w:ilvl="0">
      <w:start w:val="1"/>
      <w:numFmt w:val="decimal"/>
      <w:lvlText w:val="%1."/>
      <w:lvlJc w:val="left"/>
      <w:pPr>
        <w:tabs>
          <w:tab w:val="num" w:pos="851"/>
        </w:tabs>
        <w:ind w:left="851" w:firstLine="0"/>
      </w:pPr>
    </w:lvl>
    <w:lvl w:ilvl="1">
      <w:start w:val="1"/>
      <w:numFmt w:val="decimal"/>
      <w:lvlText w:val="%1.%2"/>
      <w:lvlJc w:val="left"/>
      <w:pPr>
        <w:tabs>
          <w:tab w:val="num" w:pos="851"/>
        </w:tabs>
        <w:ind w:left="851" w:hanging="851"/>
      </w:pPr>
      <w:rPr>
        <w:b/>
      </w:rPr>
    </w:lvl>
    <w:lvl w:ilvl="2">
      <w:start w:val="1"/>
      <w:numFmt w:val="decimal"/>
      <w:lvlText w:val="%1.%2.%3"/>
      <w:lvlJc w:val="left"/>
      <w:pPr>
        <w:tabs>
          <w:tab w:val="num" w:pos="1135"/>
        </w:tabs>
        <w:ind w:left="1135" w:hanging="851"/>
      </w:pPr>
    </w:lvl>
    <w:lvl w:ilvl="3">
      <w:start w:val="1"/>
      <w:numFmt w:val="lowerLetter"/>
      <w:lvlText w:val="%4)"/>
      <w:lvlJc w:val="left"/>
      <w:pPr>
        <w:tabs>
          <w:tab w:val="num" w:pos="1080"/>
        </w:tabs>
        <w:ind w:left="1080" w:hanging="1080"/>
      </w:pPr>
      <w:rPr>
        <w:rFonts w:hint="default"/>
      </w:rPr>
    </w:lvl>
    <w:lvl w:ilvl="4">
      <w:start w:val="1"/>
      <w:numFmt w:val="upperRoman"/>
      <w:lvlText w:val="%5 -"/>
      <w:lvlJc w:val="left"/>
      <w:pPr>
        <w:tabs>
          <w:tab w:val="num" w:pos="2880"/>
        </w:tabs>
        <w:ind w:left="2880" w:hanging="1440"/>
      </w:pPr>
      <w:rPr>
        <w:rFonts w:hint="default"/>
      </w:rPr>
    </w:lvl>
    <w:lvl w:ilvl="5">
      <w:start w:val="1"/>
      <w:numFmt w:val="lowerRoman"/>
      <w:lvlText w:val="%6."/>
      <w:lvlJc w:val="righ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43">
    <w:nsid w:val="4B1764EC"/>
    <w:multiLevelType w:val="hybridMultilevel"/>
    <w:tmpl w:val="F5D0B474"/>
    <w:lvl w:ilvl="0" w:tplc="FACCE902">
      <w:start w:val="1"/>
      <w:numFmt w:val="lowerLetter"/>
      <w:lvlText w:val="%1."/>
      <w:lvlJc w:val="left"/>
      <w:pPr>
        <w:ind w:left="1428" w:hanging="360"/>
      </w:pPr>
    </w:lvl>
    <w:lvl w:ilvl="1" w:tplc="B1A6CCCE">
      <w:start w:val="1"/>
      <w:numFmt w:val="lowerLetter"/>
      <w:lvlText w:val="%2."/>
      <w:lvlJc w:val="left"/>
      <w:pPr>
        <w:ind w:left="2148" w:hanging="360"/>
      </w:pPr>
    </w:lvl>
    <w:lvl w:ilvl="2" w:tplc="B404A77E" w:tentative="1">
      <w:start w:val="1"/>
      <w:numFmt w:val="lowerRoman"/>
      <w:lvlText w:val="%3."/>
      <w:lvlJc w:val="right"/>
      <w:pPr>
        <w:ind w:left="2868" w:hanging="180"/>
      </w:pPr>
    </w:lvl>
    <w:lvl w:ilvl="3" w:tplc="19960A00" w:tentative="1">
      <w:start w:val="1"/>
      <w:numFmt w:val="decimal"/>
      <w:lvlText w:val="%4."/>
      <w:lvlJc w:val="left"/>
      <w:pPr>
        <w:ind w:left="3588" w:hanging="360"/>
      </w:pPr>
    </w:lvl>
    <w:lvl w:ilvl="4" w:tplc="1B60B754" w:tentative="1">
      <w:start w:val="1"/>
      <w:numFmt w:val="lowerLetter"/>
      <w:lvlText w:val="%5."/>
      <w:lvlJc w:val="left"/>
      <w:pPr>
        <w:ind w:left="4308" w:hanging="360"/>
      </w:pPr>
    </w:lvl>
    <w:lvl w:ilvl="5" w:tplc="C6BCB592" w:tentative="1">
      <w:start w:val="1"/>
      <w:numFmt w:val="lowerRoman"/>
      <w:lvlText w:val="%6."/>
      <w:lvlJc w:val="right"/>
      <w:pPr>
        <w:ind w:left="5028" w:hanging="180"/>
      </w:pPr>
    </w:lvl>
    <w:lvl w:ilvl="6" w:tplc="14E88016" w:tentative="1">
      <w:start w:val="1"/>
      <w:numFmt w:val="decimal"/>
      <w:lvlText w:val="%7."/>
      <w:lvlJc w:val="left"/>
      <w:pPr>
        <w:ind w:left="5748" w:hanging="360"/>
      </w:pPr>
    </w:lvl>
    <w:lvl w:ilvl="7" w:tplc="5F8CF83A" w:tentative="1">
      <w:start w:val="1"/>
      <w:numFmt w:val="lowerLetter"/>
      <w:lvlText w:val="%8."/>
      <w:lvlJc w:val="left"/>
      <w:pPr>
        <w:ind w:left="6468" w:hanging="360"/>
      </w:pPr>
    </w:lvl>
    <w:lvl w:ilvl="8" w:tplc="66706FF6" w:tentative="1">
      <w:start w:val="1"/>
      <w:numFmt w:val="lowerRoman"/>
      <w:lvlText w:val="%9."/>
      <w:lvlJc w:val="right"/>
      <w:pPr>
        <w:ind w:left="7188" w:hanging="180"/>
      </w:pPr>
    </w:lvl>
  </w:abstractNum>
  <w:abstractNum w:abstractNumId="44">
    <w:nsid w:val="4B2F08D4"/>
    <w:multiLevelType w:val="hybridMultilevel"/>
    <w:tmpl w:val="D2B874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D882C53"/>
    <w:multiLevelType w:val="hybridMultilevel"/>
    <w:tmpl w:val="6CF20EB0"/>
    <w:lvl w:ilvl="0" w:tplc="8E9452B6">
      <w:start w:val="1"/>
      <w:numFmt w:val="lowerRoman"/>
      <w:lvlText w:val="%1."/>
      <w:lvlJc w:val="right"/>
      <w:pPr>
        <w:ind w:left="2148" w:hanging="360"/>
      </w:pPr>
    </w:lvl>
    <w:lvl w:ilvl="1" w:tplc="84A2A5E2" w:tentative="1">
      <w:start w:val="1"/>
      <w:numFmt w:val="lowerLetter"/>
      <w:lvlText w:val="%2."/>
      <w:lvlJc w:val="left"/>
      <w:pPr>
        <w:ind w:left="2868" w:hanging="360"/>
      </w:pPr>
    </w:lvl>
    <w:lvl w:ilvl="2" w:tplc="7DB02806" w:tentative="1">
      <w:start w:val="1"/>
      <w:numFmt w:val="lowerRoman"/>
      <w:lvlText w:val="%3."/>
      <w:lvlJc w:val="right"/>
      <w:pPr>
        <w:ind w:left="3588" w:hanging="180"/>
      </w:pPr>
    </w:lvl>
    <w:lvl w:ilvl="3" w:tplc="B8B0E76C" w:tentative="1">
      <w:start w:val="1"/>
      <w:numFmt w:val="decimal"/>
      <w:lvlText w:val="%4."/>
      <w:lvlJc w:val="left"/>
      <w:pPr>
        <w:ind w:left="4308" w:hanging="360"/>
      </w:pPr>
    </w:lvl>
    <w:lvl w:ilvl="4" w:tplc="ACF601C6" w:tentative="1">
      <w:start w:val="1"/>
      <w:numFmt w:val="lowerLetter"/>
      <w:lvlText w:val="%5."/>
      <w:lvlJc w:val="left"/>
      <w:pPr>
        <w:ind w:left="5028" w:hanging="360"/>
      </w:pPr>
    </w:lvl>
    <w:lvl w:ilvl="5" w:tplc="4042AA74" w:tentative="1">
      <w:start w:val="1"/>
      <w:numFmt w:val="lowerRoman"/>
      <w:lvlText w:val="%6."/>
      <w:lvlJc w:val="right"/>
      <w:pPr>
        <w:ind w:left="5748" w:hanging="180"/>
      </w:pPr>
    </w:lvl>
    <w:lvl w:ilvl="6" w:tplc="A300CB8C" w:tentative="1">
      <w:start w:val="1"/>
      <w:numFmt w:val="decimal"/>
      <w:lvlText w:val="%7."/>
      <w:lvlJc w:val="left"/>
      <w:pPr>
        <w:ind w:left="6468" w:hanging="360"/>
      </w:pPr>
    </w:lvl>
    <w:lvl w:ilvl="7" w:tplc="619643DA" w:tentative="1">
      <w:start w:val="1"/>
      <w:numFmt w:val="lowerLetter"/>
      <w:lvlText w:val="%8."/>
      <w:lvlJc w:val="left"/>
      <w:pPr>
        <w:ind w:left="7188" w:hanging="360"/>
      </w:pPr>
    </w:lvl>
    <w:lvl w:ilvl="8" w:tplc="62389A82" w:tentative="1">
      <w:start w:val="1"/>
      <w:numFmt w:val="lowerRoman"/>
      <w:lvlText w:val="%9."/>
      <w:lvlJc w:val="right"/>
      <w:pPr>
        <w:ind w:left="7908" w:hanging="180"/>
      </w:pPr>
    </w:lvl>
  </w:abstractNum>
  <w:abstractNum w:abstractNumId="46">
    <w:nsid w:val="50A91810"/>
    <w:multiLevelType w:val="hybridMultilevel"/>
    <w:tmpl w:val="C7B28BD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59747F77"/>
    <w:multiLevelType w:val="hybridMultilevel"/>
    <w:tmpl w:val="1E4E037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5A30221B"/>
    <w:multiLevelType w:val="hybridMultilevel"/>
    <w:tmpl w:val="46ACC7A4"/>
    <w:lvl w:ilvl="0" w:tplc="17A201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5E193B22"/>
    <w:multiLevelType w:val="hybridMultilevel"/>
    <w:tmpl w:val="73C23F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61FC5DDD"/>
    <w:multiLevelType w:val="hybridMultilevel"/>
    <w:tmpl w:val="122EB024"/>
    <w:lvl w:ilvl="0" w:tplc="F332840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640030EF"/>
    <w:multiLevelType w:val="multilevel"/>
    <w:tmpl w:val="DBEC8F2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nsid w:val="663A7909"/>
    <w:multiLevelType w:val="multilevel"/>
    <w:tmpl w:val="2E2E15FC"/>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lowerLetter"/>
      <w:lvlText w:val="%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nsid w:val="67A275E4"/>
    <w:multiLevelType w:val="hybridMultilevel"/>
    <w:tmpl w:val="72C0A7E2"/>
    <w:lvl w:ilvl="0" w:tplc="0409001B">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9AE181C"/>
    <w:multiLevelType w:val="hybridMultilevel"/>
    <w:tmpl w:val="1F22AD00"/>
    <w:lvl w:ilvl="0" w:tplc="9B0C83B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5">
    <w:nsid w:val="6D372419"/>
    <w:multiLevelType w:val="hybridMultilevel"/>
    <w:tmpl w:val="D88E49AA"/>
    <w:lvl w:ilvl="0" w:tplc="B1E8A7CE">
      <w:start w:val="1"/>
      <w:numFmt w:val="lowerLetter"/>
      <w:lvlText w:val="%1)"/>
      <w:lvlJc w:val="left"/>
      <w:pPr>
        <w:tabs>
          <w:tab w:val="num" w:pos="1418"/>
        </w:tabs>
        <w:ind w:left="1418" w:hanging="567"/>
      </w:pPr>
      <w:rPr>
        <w:rFonts w:hint="default"/>
      </w:rPr>
    </w:lvl>
    <w:lvl w:ilvl="1" w:tplc="04F809F4">
      <w:start w:val="1"/>
      <w:numFmt w:val="lowerRoman"/>
      <w:lvlText w:val="%2."/>
      <w:lvlJc w:val="right"/>
      <w:pPr>
        <w:tabs>
          <w:tab w:val="num" w:pos="1440"/>
        </w:tabs>
        <w:ind w:left="1440" w:hanging="360"/>
      </w:pPr>
      <w:rPr>
        <w:rFonts w:hint="default"/>
      </w:rPr>
    </w:lvl>
    <w:lvl w:ilvl="2" w:tplc="32C8950A">
      <w:start w:val="1"/>
      <w:numFmt w:val="lowerRoman"/>
      <w:lvlText w:val="%3."/>
      <w:lvlJc w:val="right"/>
      <w:pPr>
        <w:tabs>
          <w:tab w:val="num" w:pos="2160"/>
        </w:tabs>
        <w:ind w:left="2160" w:hanging="180"/>
      </w:pPr>
    </w:lvl>
    <w:lvl w:ilvl="3" w:tplc="3A505714" w:tentative="1">
      <w:start w:val="1"/>
      <w:numFmt w:val="decimal"/>
      <w:lvlText w:val="%4."/>
      <w:lvlJc w:val="left"/>
      <w:pPr>
        <w:tabs>
          <w:tab w:val="num" w:pos="2880"/>
        </w:tabs>
        <w:ind w:left="2880" w:hanging="360"/>
      </w:pPr>
    </w:lvl>
    <w:lvl w:ilvl="4" w:tplc="2F321F48" w:tentative="1">
      <w:start w:val="1"/>
      <w:numFmt w:val="lowerLetter"/>
      <w:lvlText w:val="%5."/>
      <w:lvlJc w:val="left"/>
      <w:pPr>
        <w:tabs>
          <w:tab w:val="num" w:pos="3600"/>
        </w:tabs>
        <w:ind w:left="3600" w:hanging="360"/>
      </w:pPr>
    </w:lvl>
    <w:lvl w:ilvl="5" w:tplc="901AB41C" w:tentative="1">
      <w:start w:val="1"/>
      <w:numFmt w:val="lowerRoman"/>
      <w:lvlText w:val="%6."/>
      <w:lvlJc w:val="right"/>
      <w:pPr>
        <w:tabs>
          <w:tab w:val="num" w:pos="4320"/>
        </w:tabs>
        <w:ind w:left="4320" w:hanging="180"/>
      </w:pPr>
    </w:lvl>
    <w:lvl w:ilvl="6" w:tplc="331C45F6" w:tentative="1">
      <w:start w:val="1"/>
      <w:numFmt w:val="decimal"/>
      <w:lvlText w:val="%7."/>
      <w:lvlJc w:val="left"/>
      <w:pPr>
        <w:tabs>
          <w:tab w:val="num" w:pos="5040"/>
        </w:tabs>
        <w:ind w:left="5040" w:hanging="360"/>
      </w:pPr>
    </w:lvl>
    <w:lvl w:ilvl="7" w:tplc="421CA962" w:tentative="1">
      <w:start w:val="1"/>
      <w:numFmt w:val="lowerLetter"/>
      <w:lvlText w:val="%8."/>
      <w:lvlJc w:val="left"/>
      <w:pPr>
        <w:tabs>
          <w:tab w:val="num" w:pos="5760"/>
        </w:tabs>
        <w:ind w:left="5760" w:hanging="360"/>
      </w:pPr>
    </w:lvl>
    <w:lvl w:ilvl="8" w:tplc="B142E74C" w:tentative="1">
      <w:start w:val="1"/>
      <w:numFmt w:val="lowerRoman"/>
      <w:lvlText w:val="%9."/>
      <w:lvlJc w:val="right"/>
      <w:pPr>
        <w:tabs>
          <w:tab w:val="num" w:pos="6480"/>
        </w:tabs>
        <w:ind w:left="6480" w:hanging="180"/>
      </w:pPr>
    </w:lvl>
  </w:abstractNum>
  <w:abstractNum w:abstractNumId="56">
    <w:nsid w:val="72C713C2"/>
    <w:multiLevelType w:val="hybridMultilevel"/>
    <w:tmpl w:val="6D22149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4745194"/>
    <w:multiLevelType w:val="hybridMultilevel"/>
    <w:tmpl w:val="D88E49AA"/>
    <w:lvl w:ilvl="0" w:tplc="0416001B">
      <w:start w:val="1"/>
      <w:numFmt w:val="lowerLetter"/>
      <w:lvlText w:val="%1)"/>
      <w:lvlJc w:val="left"/>
      <w:pPr>
        <w:tabs>
          <w:tab w:val="num" w:pos="1418"/>
        </w:tabs>
        <w:ind w:left="1418" w:hanging="567"/>
      </w:pPr>
      <w:rPr>
        <w:rFonts w:hint="default"/>
      </w:rPr>
    </w:lvl>
    <w:lvl w:ilvl="1" w:tplc="04160019">
      <w:start w:val="1"/>
      <w:numFmt w:val="lowerRoman"/>
      <w:lvlText w:val="%2."/>
      <w:lvlJc w:val="right"/>
      <w:pPr>
        <w:tabs>
          <w:tab w:val="num" w:pos="1440"/>
        </w:tabs>
        <w:ind w:left="1440" w:hanging="360"/>
      </w:pPr>
      <w:rPr>
        <w:rFonts w:hint="default"/>
      </w:r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8">
    <w:nsid w:val="786E6105"/>
    <w:multiLevelType w:val="multilevel"/>
    <w:tmpl w:val="A184D0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lowerLetter"/>
      <w:lvlText w:val="%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nsid w:val="7A7E7BAD"/>
    <w:multiLevelType w:val="hybridMultilevel"/>
    <w:tmpl w:val="E60E3F5A"/>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0">
    <w:nsid w:val="7E997BC6"/>
    <w:multiLevelType w:val="hybridMultilevel"/>
    <w:tmpl w:val="80940D82"/>
    <w:lvl w:ilvl="0" w:tplc="F67ED13C">
      <w:start w:val="1"/>
      <w:numFmt w:val="lowerRoman"/>
      <w:lvlText w:val="%1."/>
      <w:lvlJc w:val="right"/>
      <w:pPr>
        <w:ind w:left="720" w:hanging="360"/>
      </w:pPr>
    </w:lvl>
    <w:lvl w:ilvl="1" w:tplc="71C4D2A2" w:tentative="1">
      <w:start w:val="1"/>
      <w:numFmt w:val="lowerLetter"/>
      <w:lvlText w:val="%2."/>
      <w:lvlJc w:val="left"/>
      <w:pPr>
        <w:ind w:left="1440" w:hanging="360"/>
      </w:pPr>
    </w:lvl>
    <w:lvl w:ilvl="2" w:tplc="26B429BE">
      <w:start w:val="1"/>
      <w:numFmt w:val="lowerRoman"/>
      <w:lvlText w:val="%3."/>
      <w:lvlJc w:val="right"/>
      <w:pPr>
        <w:ind w:left="2160" w:hanging="180"/>
      </w:pPr>
    </w:lvl>
    <w:lvl w:ilvl="3" w:tplc="E61C717A" w:tentative="1">
      <w:start w:val="1"/>
      <w:numFmt w:val="decimal"/>
      <w:lvlText w:val="%4."/>
      <w:lvlJc w:val="left"/>
      <w:pPr>
        <w:ind w:left="2880" w:hanging="360"/>
      </w:pPr>
    </w:lvl>
    <w:lvl w:ilvl="4" w:tplc="EB0A6C4A" w:tentative="1">
      <w:start w:val="1"/>
      <w:numFmt w:val="lowerLetter"/>
      <w:lvlText w:val="%5."/>
      <w:lvlJc w:val="left"/>
      <w:pPr>
        <w:ind w:left="3600" w:hanging="360"/>
      </w:pPr>
    </w:lvl>
    <w:lvl w:ilvl="5" w:tplc="BDA624FE" w:tentative="1">
      <w:start w:val="1"/>
      <w:numFmt w:val="lowerRoman"/>
      <w:lvlText w:val="%6."/>
      <w:lvlJc w:val="right"/>
      <w:pPr>
        <w:ind w:left="4320" w:hanging="180"/>
      </w:pPr>
    </w:lvl>
    <w:lvl w:ilvl="6" w:tplc="78889E26" w:tentative="1">
      <w:start w:val="1"/>
      <w:numFmt w:val="decimal"/>
      <w:lvlText w:val="%7."/>
      <w:lvlJc w:val="left"/>
      <w:pPr>
        <w:ind w:left="5040" w:hanging="360"/>
      </w:pPr>
    </w:lvl>
    <w:lvl w:ilvl="7" w:tplc="C36EC64E" w:tentative="1">
      <w:start w:val="1"/>
      <w:numFmt w:val="lowerLetter"/>
      <w:lvlText w:val="%8."/>
      <w:lvlJc w:val="left"/>
      <w:pPr>
        <w:ind w:left="5760" w:hanging="360"/>
      </w:pPr>
    </w:lvl>
    <w:lvl w:ilvl="8" w:tplc="4E3A83D0" w:tentative="1">
      <w:start w:val="1"/>
      <w:numFmt w:val="lowerRoman"/>
      <w:lvlText w:val="%9."/>
      <w:lvlJc w:val="right"/>
      <w:pPr>
        <w:ind w:left="6480" w:hanging="180"/>
      </w:pPr>
    </w:lvl>
  </w:abstractNum>
  <w:abstractNum w:abstractNumId="61">
    <w:nsid w:val="7F4C5131"/>
    <w:multiLevelType w:val="hybridMultilevel"/>
    <w:tmpl w:val="6D22149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5"/>
  </w:num>
  <w:num w:numId="17">
    <w:abstractNumId w:val="55"/>
  </w:num>
  <w:num w:numId="18">
    <w:abstractNumId w:val="57"/>
  </w:num>
  <w:num w:numId="19">
    <w:abstractNumId w:val="53"/>
  </w:num>
  <w:num w:numId="20">
    <w:abstractNumId w:val="17"/>
  </w:num>
  <w:num w:numId="21">
    <w:abstractNumId w:val="60"/>
  </w:num>
  <w:num w:numId="22">
    <w:abstractNumId w:val="27"/>
  </w:num>
  <w:num w:numId="23">
    <w:abstractNumId w:val="40"/>
  </w:num>
  <w:num w:numId="24">
    <w:abstractNumId w:val="28"/>
  </w:num>
  <w:num w:numId="25">
    <w:abstractNumId w:val="43"/>
  </w:num>
  <w:num w:numId="26">
    <w:abstractNumId w:val="45"/>
  </w:num>
  <w:num w:numId="27">
    <w:abstractNumId w:val="25"/>
  </w:num>
  <w:num w:numId="28">
    <w:abstractNumId w:val="22"/>
  </w:num>
  <w:num w:numId="29">
    <w:abstractNumId w:val="16"/>
  </w:num>
  <w:num w:numId="30">
    <w:abstractNumId w:val="52"/>
  </w:num>
  <w:num w:numId="31">
    <w:abstractNumId w:val="51"/>
  </w:num>
  <w:num w:numId="32">
    <w:abstractNumId w:val="58"/>
  </w:num>
  <w:num w:numId="33">
    <w:abstractNumId w:val="37"/>
  </w:num>
  <w:num w:numId="34">
    <w:abstractNumId w:val="44"/>
  </w:num>
  <w:num w:numId="35">
    <w:abstractNumId w:val="56"/>
  </w:num>
  <w:num w:numId="36">
    <w:abstractNumId w:val="21"/>
  </w:num>
  <w:num w:numId="37">
    <w:abstractNumId w:val="38"/>
  </w:num>
  <w:num w:numId="38">
    <w:abstractNumId w:val="26"/>
  </w:num>
  <w:num w:numId="39">
    <w:abstractNumId w:val="23"/>
  </w:num>
  <w:num w:numId="40">
    <w:abstractNumId w:val="61"/>
  </w:num>
  <w:num w:numId="41">
    <w:abstractNumId w:val="46"/>
  </w:num>
  <w:num w:numId="42">
    <w:abstractNumId w:val="41"/>
  </w:num>
  <w:num w:numId="43">
    <w:abstractNumId w:val="19"/>
  </w:num>
  <w:num w:numId="44">
    <w:abstractNumId w:val="31"/>
  </w:num>
  <w:num w:numId="45">
    <w:abstractNumId w:val="39"/>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34"/>
  </w:num>
  <w:num w:numId="49">
    <w:abstractNumId w:val="30"/>
  </w:num>
  <w:num w:numId="50">
    <w:abstractNumId w:val="33"/>
  </w:num>
  <w:num w:numId="51">
    <w:abstractNumId w:val="18"/>
  </w:num>
  <w:num w:numId="52">
    <w:abstractNumId w:val="36"/>
  </w:num>
  <w:num w:numId="53">
    <w:abstractNumId w:val="15"/>
  </w:num>
  <w:num w:numId="54">
    <w:abstractNumId w:val="50"/>
  </w:num>
  <w:num w:numId="55">
    <w:abstractNumId w:val="47"/>
  </w:num>
  <w:num w:numId="56">
    <w:abstractNumId w:val="54"/>
  </w:num>
  <w:num w:numId="57">
    <w:abstractNumId w:val="48"/>
  </w:num>
  <w:num w:numId="58">
    <w:abstractNumId w:val="42"/>
  </w:num>
  <w:num w:numId="59">
    <w:abstractNumId w:val="20"/>
  </w:num>
  <w:num w:numId="60">
    <w:abstractNumId w:val="29"/>
  </w:num>
  <w:num w:numId="61">
    <w:abstractNumId w:val="59"/>
  </w:num>
  <w:num w:numId="62">
    <w:abstractNumId w:val="32"/>
  </w:num>
  <w:num w:numId="63">
    <w:abstractNumId w:val="24"/>
  </w:num>
  <w:num w:numId="64">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defaultTabStop w:val="567"/>
  <w:autoHyphenation/>
  <w:hyphenationZone w:val="425"/>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90"/>
    <w:rsid w:val="00005799"/>
    <w:rsid w:val="000059B7"/>
    <w:rsid w:val="00006779"/>
    <w:rsid w:val="00006E48"/>
    <w:rsid w:val="00013D3A"/>
    <w:rsid w:val="000160F3"/>
    <w:rsid w:val="00016DE2"/>
    <w:rsid w:val="00021DA4"/>
    <w:rsid w:val="00022193"/>
    <w:rsid w:val="00031368"/>
    <w:rsid w:val="0003291C"/>
    <w:rsid w:val="00032C83"/>
    <w:rsid w:val="000359C1"/>
    <w:rsid w:val="00046CC8"/>
    <w:rsid w:val="000652A3"/>
    <w:rsid w:val="000744C1"/>
    <w:rsid w:val="00074C6D"/>
    <w:rsid w:val="0008155C"/>
    <w:rsid w:val="00084E43"/>
    <w:rsid w:val="00095DDD"/>
    <w:rsid w:val="000A715A"/>
    <w:rsid w:val="000C322C"/>
    <w:rsid w:val="000C543C"/>
    <w:rsid w:val="000C6D25"/>
    <w:rsid w:val="000D5ACD"/>
    <w:rsid w:val="000D5E63"/>
    <w:rsid w:val="000D6B1C"/>
    <w:rsid w:val="000D6BC1"/>
    <w:rsid w:val="000D7704"/>
    <w:rsid w:val="000E7D94"/>
    <w:rsid w:val="000F1C4F"/>
    <w:rsid w:val="000F231B"/>
    <w:rsid w:val="000F33FF"/>
    <w:rsid w:val="000F7E80"/>
    <w:rsid w:val="00103727"/>
    <w:rsid w:val="00107185"/>
    <w:rsid w:val="001123EB"/>
    <w:rsid w:val="00121194"/>
    <w:rsid w:val="00121DE6"/>
    <w:rsid w:val="001258FE"/>
    <w:rsid w:val="00125A73"/>
    <w:rsid w:val="00131137"/>
    <w:rsid w:val="00134FB5"/>
    <w:rsid w:val="00135A8B"/>
    <w:rsid w:val="00137966"/>
    <w:rsid w:val="00143613"/>
    <w:rsid w:val="00155EA8"/>
    <w:rsid w:val="001565B6"/>
    <w:rsid w:val="00167ECF"/>
    <w:rsid w:val="00175834"/>
    <w:rsid w:val="00176012"/>
    <w:rsid w:val="001814C3"/>
    <w:rsid w:val="00187ADD"/>
    <w:rsid w:val="001958A8"/>
    <w:rsid w:val="00197253"/>
    <w:rsid w:val="00197E91"/>
    <w:rsid w:val="001A0D7B"/>
    <w:rsid w:val="001A57A7"/>
    <w:rsid w:val="001A6D01"/>
    <w:rsid w:val="001B087F"/>
    <w:rsid w:val="001B5D45"/>
    <w:rsid w:val="001B75F8"/>
    <w:rsid w:val="001B799A"/>
    <w:rsid w:val="001C384E"/>
    <w:rsid w:val="001C54E2"/>
    <w:rsid w:val="001D21C6"/>
    <w:rsid w:val="001E122C"/>
    <w:rsid w:val="001E402E"/>
    <w:rsid w:val="001E54F7"/>
    <w:rsid w:val="001F2685"/>
    <w:rsid w:val="001F6875"/>
    <w:rsid w:val="00211195"/>
    <w:rsid w:val="00211E6F"/>
    <w:rsid w:val="002206FA"/>
    <w:rsid w:val="00221E7F"/>
    <w:rsid w:val="002233DC"/>
    <w:rsid w:val="00225C42"/>
    <w:rsid w:val="002362DE"/>
    <w:rsid w:val="0023702D"/>
    <w:rsid w:val="00237425"/>
    <w:rsid w:val="00245A27"/>
    <w:rsid w:val="0024715E"/>
    <w:rsid w:val="002567A5"/>
    <w:rsid w:val="00260FEB"/>
    <w:rsid w:val="00263417"/>
    <w:rsid w:val="00263C35"/>
    <w:rsid w:val="0026743E"/>
    <w:rsid w:val="002728C0"/>
    <w:rsid w:val="00273CF4"/>
    <w:rsid w:val="002823D5"/>
    <w:rsid w:val="00283F4F"/>
    <w:rsid w:val="00291D98"/>
    <w:rsid w:val="0029425B"/>
    <w:rsid w:val="002A7161"/>
    <w:rsid w:val="002B4509"/>
    <w:rsid w:val="002B7C15"/>
    <w:rsid w:val="002C3E7A"/>
    <w:rsid w:val="002E388E"/>
    <w:rsid w:val="002F0889"/>
    <w:rsid w:val="002F231C"/>
    <w:rsid w:val="002F232B"/>
    <w:rsid w:val="002F7EEF"/>
    <w:rsid w:val="00302E47"/>
    <w:rsid w:val="00304E35"/>
    <w:rsid w:val="00310317"/>
    <w:rsid w:val="00311F49"/>
    <w:rsid w:val="00317FCE"/>
    <w:rsid w:val="00341052"/>
    <w:rsid w:val="0034281C"/>
    <w:rsid w:val="00342CD2"/>
    <w:rsid w:val="003468CD"/>
    <w:rsid w:val="00350BE4"/>
    <w:rsid w:val="00351174"/>
    <w:rsid w:val="00353201"/>
    <w:rsid w:val="00355CD2"/>
    <w:rsid w:val="00360D02"/>
    <w:rsid w:val="00360D19"/>
    <w:rsid w:val="00363784"/>
    <w:rsid w:val="00366D6F"/>
    <w:rsid w:val="003719DC"/>
    <w:rsid w:val="00371D32"/>
    <w:rsid w:val="00376FBD"/>
    <w:rsid w:val="0039224D"/>
    <w:rsid w:val="003A6717"/>
    <w:rsid w:val="003A727B"/>
    <w:rsid w:val="003A7741"/>
    <w:rsid w:val="003B006C"/>
    <w:rsid w:val="003B02EB"/>
    <w:rsid w:val="003B1700"/>
    <w:rsid w:val="003B7674"/>
    <w:rsid w:val="003C6B7E"/>
    <w:rsid w:val="003D7D1B"/>
    <w:rsid w:val="003E4375"/>
    <w:rsid w:val="003E4E64"/>
    <w:rsid w:val="003E6196"/>
    <w:rsid w:val="003F34F3"/>
    <w:rsid w:val="0040048E"/>
    <w:rsid w:val="00401D7D"/>
    <w:rsid w:val="004022BE"/>
    <w:rsid w:val="00403A3C"/>
    <w:rsid w:val="00421463"/>
    <w:rsid w:val="00430C73"/>
    <w:rsid w:val="00434991"/>
    <w:rsid w:val="00437338"/>
    <w:rsid w:val="0044172A"/>
    <w:rsid w:val="00447E5C"/>
    <w:rsid w:val="004545C0"/>
    <w:rsid w:val="004551C8"/>
    <w:rsid w:val="00457A69"/>
    <w:rsid w:val="004646B4"/>
    <w:rsid w:val="00465333"/>
    <w:rsid w:val="00465B8D"/>
    <w:rsid w:val="004679C6"/>
    <w:rsid w:val="004708BE"/>
    <w:rsid w:val="00472EA9"/>
    <w:rsid w:val="004867C2"/>
    <w:rsid w:val="00492EB1"/>
    <w:rsid w:val="0049391E"/>
    <w:rsid w:val="004A07A9"/>
    <w:rsid w:val="004A5E8D"/>
    <w:rsid w:val="004B44B1"/>
    <w:rsid w:val="004B5042"/>
    <w:rsid w:val="004B6F6C"/>
    <w:rsid w:val="004C0750"/>
    <w:rsid w:val="004C16E1"/>
    <w:rsid w:val="004C4279"/>
    <w:rsid w:val="004C6BF5"/>
    <w:rsid w:val="004D1B2E"/>
    <w:rsid w:val="004D26C9"/>
    <w:rsid w:val="004E1C5D"/>
    <w:rsid w:val="004E55E0"/>
    <w:rsid w:val="004F1A8B"/>
    <w:rsid w:val="004F2D87"/>
    <w:rsid w:val="004F3ACA"/>
    <w:rsid w:val="004F48C1"/>
    <w:rsid w:val="004F64BE"/>
    <w:rsid w:val="00501AFE"/>
    <w:rsid w:val="005052D3"/>
    <w:rsid w:val="00505CD7"/>
    <w:rsid w:val="00505EC6"/>
    <w:rsid w:val="00506325"/>
    <w:rsid w:val="00506BFF"/>
    <w:rsid w:val="00507015"/>
    <w:rsid w:val="005177EC"/>
    <w:rsid w:val="00531FBE"/>
    <w:rsid w:val="0053486C"/>
    <w:rsid w:val="00536285"/>
    <w:rsid w:val="00546592"/>
    <w:rsid w:val="0054762F"/>
    <w:rsid w:val="00547D00"/>
    <w:rsid w:val="00551F3A"/>
    <w:rsid w:val="00553CA2"/>
    <w:rsid w:val="0055652C"/>
    <w:rsid w:val="005567B8"/>
    <w:rsid w:val="0056233C"/>
    <w:rsid w:val="00565F32"/>
    <w:rsid w:val="00575868"/>
    <w:rsid w:val="005954CE"/>
    <w:rsid w:val="005A6F59"/>
    <w:rsid w:val="005C1847"/>
    <w:rsid w:val="005C2EF5"/>
    <w:rsid w:val="005D1F37"/>
    <w:rsid w:val="005D4C84"/>
    <w:rsid w:val="005D62F5"/>
    <w:rsid w:val="005F4732"/>
    <w:rsid w:val="005F5BC5"/>
    <w:rsid w:val="005F6507"/>
    <w:rsid w:val="006024AD"/>
    <w:rsid w:val="006051F6"/>
    <w:rsid w:val="00613BA4"/>
    <w:rsid w:val="00616DAD"/>
    <w:rsid w:val="00620982"/>
    <w:rsid w:val="006236F7"/>
    <w:rsid w:val="00632005"/>
    <w:rsid w:val="006355B6"/>
    <w:rsid w:val="00637E74"/>
    <w:rsid w:val="00640871"/>
    <w:rsid w:val="0064158F"/>
    <w:rsid w:val="006431EF"/>
    <w:rsid w:val="00643998"/>
    <w:rsid w:val="00645611"/>
    <w:rsid w:val="00647275"/>
    <w:rsid w:val="00652491"/>
    <w:rsid w:val="006535A1"/>
    <w:rsid w:val="00665C08"/>
    <w:rsid w:val="00684225"/>
    <w:rsid w:val="0069194E"/>
    <w:rsid w:val="00696817"/>
    <w:rsid w:val="006A6FD2"/>
    <w:rsid w:val="006B190D"/>
    <w:rsid w:val="006B7A20"/>
    <w:rsid w:val="006C12B9"/>
    <w:rsid w:val="006C78A0"/>
    <w:rsid w:val="006D26C3"/>
    <w:rsid w:val="006F37B3"/>
    <w:rsid w:val="00707F52"/>
    <w:rsid w:val="00711BF3"/>
    <w:rsid w:val="00712337"/>
    <w:rsid w:val="0071263F"/>
    <w:rsid w:val="00712B78"/>
    <w:rsid w:val="00720BA0"/>
    <w:rsid w:val="00722FE6"/>
    <w:rsid w:val="007415F4"/>
    <w:rsid w:val="0074400E"/>
    <w:rsid w:val="00744BFB"/>
    <w:rsid w:val="00757BB0"/>
    <w:rsid w:val="0077120B"/>
    <w:rsid w:val="007770E5"/>
    <w:rsid w:val="007776DF"/>
    <w:rsid w:val="00780A73"/>
    <w:rsid w:val="00783D79"/>
    <w:rsid w:val="00791565"/>
    <w:rsid w:val="00792983"/>
    <w:rsid w:val="00794114"/>
    <w:rsid w:val="007944B3"/>
    <w:rsid w:val="0079501B"/>
    <w:rsid w:val="007956A4"/>
    <w:rsid w:val="00797A97"/>
    <w:rsid w:val="007A0C45"/>
    <w:rsid w:val="007A0DE6"/>
    <w:rsid w:val="007A0F4C"/>
    <w:rsid w:val="007A2C37"/>
    <w:rsid w:val="007B0EC4"/>
    <w:rsid w:val="007C38A5"/>
    <w:rsid w:val="007D12B9"/>
    <w:rsid w:val="007D2415"/>
    <w:rsid w:val="007D335C"/>
    <w:rsid w:val="007D3C29"/>
    <w:rsid w:val="007D44B1"/>
    <w:rsid w:val="007D5BB6"/>
    <w:rsid w:val="007D6AE2"/>
    <w:rsid w:val="007D78C2"/>
    <w:rsid w:val="007E5293"/>
    <w:rsid w:val="007E797D"/>
    <w:rsid w:val="007E7F88"/>
    <w:rsid w:val="007F0784"/>
    <w:rsid w:val="007F5674"/>
    <w:rsid w:val="007F7C11"/>
    <w:rsid w:val="008008D4"/>
    <w:rsid w:val="00802ED4"/>
    <w:rsid w:val="008061AA"/>
    <w:rsid w:val="008117CD"/>
    <w:rsid w:val="008177F4"/>
    <w:rsid w:val="00824B23"/>
    <w:rsid w:val="008250C2"/>
    <w:rsid w:val="00827039"/>
    <w:rsid w:val="00831F85"/>
    <w:rsid w:val="00833A95"/>
    <w:rsid w:val="00844F2A"/>
    <w:rsid w:val="00846ADB"/>
    <w:rsid w:val="00850D6E"/>
    <w:rsid w:val="008556A6"/>
    <w:rsid w:val="00862B6E"/>
    <w:rsid w:val="0086418F"/>
    <w:rsid w:val="008664D4"/>
    <w:rsid w:val="00873871"/>
    <w:rsid w:val="00874A06"/>
    <w:rsid w:val="00875C26"/>
    <w:rsid w:val="0087621A"/>
    <w:rsid w:val="0088011B"/>
    <w:rsid w:val="0088643F"/>
    <w:rsid w:val="0088782D"/>
    <w:rsid w:val="00887BBB"/>
    <w:rsid w:val="00897D11"/>
    <w:rsid w:val="00897F6A"/>
    <w:rsid w:val="008A04EA"/>
    <w:rsid w:val="008A0605"/>
    <w:rsid w:val="008A24F8"/>
    <w:rsid w:val="008A6299"/>
    <w:rsid w:val="008B6534"/>
    <w:rsid w:val="008B7C61"/>
    <w:rsid w:val="008C1D45"/>
    <w:rsid w:val="008D1A7B"/>
    <w:rsid w:val="008D5C7D"/>
    <w:rsid w:val="008E14C7"/>
    <w:rsid w:val="008E4195"/>
    <w:rsid w:val="008E6201"/>
    <w:rsid w:val="008F0212"/>
    <w:rsid w:val="008F0B91"/>
    <w:rsid w:val="008F1A72"/>
    <w:rsid w:val="008F29F9"/>
    <w:rsid w:val="008F3E76"/>
    <w:rsid w:val="008F6907"/>
    <w:rsid w:val="00901CFB"/>
    <w:rsid w:val="0090209D"/>
    <w:rsid w:val="009040B7"/>
    <w:rsid w:val="009105E4"/>
    <w:rsid w:val="0092719C"/>
    <w:rsid w:val="0092775A"/>
    <w:rsid w:val="00927A40"/>
    <w:rsid w:val="00930D40"/>
    <w:rsid w:val="00937FB7"/>
    <w:rsid w:val="0094652D"/>
    <w:rsid w:val="00946BC3"/>
    <w:rsid w:val="009568BC"/>
    <w:rsid w:val="00962890"/>
    <w:rsid w:val="00976A33"/>
    <w:rsid w:val="00977986"/>
    <w:rsid w:val="0098323F"/>
    <w:rsid w:val="00987B41"/>
    <w:rsid w:val="009A4993"/>
    <w:rsid w:val="009A4B09"/>
    <w:rsid w:val="009B1192"/>
    <w:rsid w:val="009B160E"/>
    <w:rsid w:val="009B5930"/>
    <w:rsid w:val="009C6B13"/>
    <w:rsid w:val="009D1A16"/>
    <w:rsid w:val="009E01A5"/>
    <w:rsid w:val="009E1362"/>
    <w:rsid w:val="009E1E37"/>
    <w:rsid w:val="009F3ED1"/>
    <w:rsid w:val="009F4209"/>
    <w:rsid w:val="009F6A99"/>
    <w:rsid w:val="00A004AE"/>
    <w:rsid w:val="00A0137E"/>
    <w:rsid w:val="00A0141F"/>
    <w:rsid w:val="00A046BD"/>
    <w:rsid w:val="00A10544"/>
    <w:rsid w:val="00A11B07"/>
    <w:rsid w:val="00A31037"/>
    <w:rsid w:val="00A42837"/>
    <w:rsid w:val="00A43690"/>
    <w:rsid w:val="00A45388"/>
    <w:rsid w:val="00A460D3"/>
    <w:rsid w:val="00A5061A"/>
    <w:rsid w:val="00A53F7D"/>
    <w:rsid w:val="00A5715A"/>
    <w:rsid w:val="00A62777"/>
    <w:rsid w:val="00A62E6D"/>
    <w:rsid w:val="00A63D1A"/>
    <w:rsid w:val="00A729BD"/>
    <w:rsid w:val="00A73D4C"/>
    <w:rsid w:val="00A744AE"/>
    <w:rsid w:val="00A820A0"/>
    <w:rsid w:val="00A84DEE"/>
    <w:rsid w:val="00A85DA4"/>
    <w:rsid w:val="00A85F4F"/>
    <w:rsid w:val="00A92B60"/>
    <w:rsid w:val="00A94E7A"/>
    <w:rsid w:val="00A9618D"/>
    <w:rsid w:val="00A97FC3"/>
    <w:rsid w:val="00AA0B64"/>
    <w:rsid w:val="00AA217E"/>
    <w:rsid w:val="00AB02BC"/>
    <w:rsid w:val="00AB241B"/>
    <w:rsid w:val="00AB746F"/>
    <w:rsid w:val="00AC055C"/>
    <w:rsid w:val="00AD223F"/>
    <w:rsid w:val="00AE0936"/>
    <w:rsid w:val="00AE1BEC"/>
    <w:rsid w:val="00AE2526"/>
    <w:rsid w:val="00AE605A"/>
    <w:rsid w:val="00AF0A65"/>
    <w:rsid w:val="00AF1916"/>
    <w:rsid w:val="00AF361B"/>
    <w:rsid w:val="00AF42FB"/>
    <w:rsid w:val="00AF4645"/>
    <w:rsid w:val="00AF643F"/>
    <w:rsid w:val="00AF78B1"/>
    <w:rsid w:val="00B03416"/>
    <w:rsid w:val="00B2179F"/>
    <w:rsid w:val="00B250EC"/>
    <w:rsid w:val="00B31A2E"/>
    <w:rsid w:val="00B3340D"/>
    <w:rsid w:val="00B37A38"/>
    <w:rsid w:val="00B50DED"/>
    <w:rsid w:val="00B54C96"/>
    <w:rsid w:val="00B67278"/>
    <w:rsid w:val="00B72CEF"/>
    <w:rsid w:val="00B738F5"/>
    <w:rsid w:val="00B7405A"/>
    <w:rsid w:val="00B77E6F"/>
    <w:rsid w:val="00B829B3"/>
    <w:rsid w:val="00B82FB4"/>
    <w:rsid w:val="00B8585F"/>
    <w:rsid w:val="00B86DBB"/>
    <w:rsid w:val="00B87A77"/>
    <w:rsid w:val="00BA513B"/>
    <w:rsid w:val="00BA5497"/>
    <w:rsid w:val="00BA737E"/>
    <w:rsid w:val="00BB29DA"/>
    <w:rsid w:val="00BB7EE0"/>
    <w:rsid w:val="00BC243E"/>
    <w:rsid w:val="00BC3557"/>
    <w:rsid w:val="00BC6460"/>
    <w:rsid w:val="00BC6E02"/>
    <w:rsid w:val="00BD17EC"/>
    <w:rsid w:val="00BD3FAD"/>
    <w:rsid w:val="00BD4361"/>
    <w:rsid w:val="00BD4BD9"/>
    <w:rsid w:val="00BD6C0D"/>
    <w:rsid w:val="00BD7B3B"/>
    <w:rsid w:val="00BD7D8B"/>
    <w:rsid w:val="00BE207A"/>
    <w:rsid w:val="00BF474E"/>
    <w:rsid w:val="00BF4F35"/>
    <w:rsid w:val="00BF7E18"/>
    <w:rsid w:val="00C013E6"/>
    <w:rsid w:val="00C05669"/>
    <w:rsid w:val="00C12746"/>
    <w:rsid w:val="00C1385D"/>
    <w:rsid w:val="00C15AD8"/>
    <w:rsid w:val="00C34692"/>
    <w:rsid w:val="00C44A80"/>
    <w:rsid w:val="00C45FC2"/>
    <w:rsid w:val="00C523FE"/>
    <w:rsid w:val="00C5689B"/>
    <w:rsid w:val="00C65CA6"/>
    <w:rsid w:val="00C70032"/>
    <w:rsid w:val="00C71A0A"/>
    <w:rsid w:val="00C85ABE"/>
    <w:rsid w:val="00C862A6"/>
    <w:rsid w:val="00C911AF"/>
    <w:rsid w:val="00C93EC3"/>
    <w:rsid w:val="00CA7C39"/>
    <w:rsid w:val="00CB2CC2"/>
    <w:rsid w:val="00CB5967"/>
    <w:rsid w:val="00CC1C58"/>
    <w:rsid w:val="00CC7056"/>
    <w:rsid w:val="00CD1AD8"/>
    <w:rsid w:val="00CD60DE"/>
    <w:rsid w:val="00CD69A1"/>
    <w:rsid w:val="00CD7A11"/>
    <w:rsid w:val="00CE4BAC"/>
    <w:rsid w:val="00CE7009"/>
    <w:rsid w:val="00CF29C6"/>
    <w:rsid w:val="00CF2A93"/>
    <w:rsid w:val="00CF37D7"/>
    <w:rsid w:val="00CF4614"/>
    <w:rsid w:val="00CF6687"/>
    <w:rsid w:val="00D01B2E"/>
    <w:rsid w:val="00D01F74"/>
    <w:rsid w:val="00D02030"/>
    <w:rsid w:val="00D03E3A"/>
    <w:rsid w:val="00D0615E"/>
    <w:rsid w:val="00D06D91"/>
    <w:rsid w:val="00D06DF6"/>
    <w:rsid w:val="00D07685"/>
    <w:rsid w:val="00D13BD5"/>
    <w:rsid w:val="00D20C36"/>
    <w:rsid w:val="00D31AB2"/>
    <w:rsid w:val="00D3233E"/>
    <w:rsid w:val="00D4036F"/>
    <w:rsid w:val="00D437A1"/>
    <w:rsid w:val="00D53127"/>
    <w:rsid w:val="00D54157"/>
    <w:rsid w:val="00D5573A"/>
    <w:rsid w:val="00D605EF"/>
    <w:rsid w:val="00D667FB"/>
    <w:rsid w:val="00D7285B"/>
    <w:rsid w:val="00D77134"/>
    <w:rsid w:val="00D80126"/>
    <w:rsid w:val="00D84D15"/>
    <w:rsid w:val="00D87415"/>
    <w:rsid w:val="00D87516"/>
    <w:rsid w:val="00D93BDF"/>
    <w:rsid w:val="00DA35AF"/>
    <w:rsid w:val="00DA5493"/>
    <w:rsid w:val="00DA5C83"/>
    <w:rsid w:val="00DA691E"/>
    <w:rsid w:val="00DB4657"/>
    <w:rsid w:val="00DB7778"/>
    <w:rsid w:val="00DC2F5C"/>
    <w:rsid w:val="00DC7D8B"/>
    <w:rsid w:val="00DD16F7"/>
    <w:rsid w:val="00DD36D1"/>
    <w:rsid w:val="00DD75AC"/>
    <w:rsid w:val="00DE23B6"/>
    <w:rsid w:val="00DE4DB5"/>
    <w:rsid w:val="00DE7CC4"/>
    <w:rsid w:val="00DF4066"/>
    <w:rsid w:val="00DF46A7"/>
    <w:rsid w:val="00DF5685"/>
    <w:rsid w:val="00DF65A1"/>
    <w:rsid w:val="00E01E0D"/>
    <w:rsid w:val="00E02A23"/>
    <w:rsid w:val="00E1215E"/>
    <w:rsid w:val="00E27A33"/>
    <w:rsid w:val="00E30E15"/>
    <w:rsid w:val="00E312A4"/>
    <w:rsid w:val="00E31ED7"/>
    <w:rsid w:val="00E345AA"/>
    <w:rsid w:val="00E35B5E"/>
    <w:rsid w:val="00E414BD"/>
    <w:rsid w:val="00E4339E"/>
    <w:rsid w:val="00E4510F"/>
    <w:rsid w:val="00E537BD"/>
    <w:rsid w:val="00E61C75"/>
    <w:rsid w:val="00E62D71"/>
    <w:rsid w:val="00E67DCD"/>
    <w:rsid w:val="00E72EA9"/>
    <w:rsid w:val="00E74FA4"/>
    <w:rsid w:val="00E7643D"/>
    <w:rsid w:val="00E80F26"/>
    <w:rsid w:val="00E87894"/>
    <w:rsid w:val="00E92730"/>
    <w:rsid w:val="00E94F1E"/>
    <w:rsid w:val="00E97518"/>
    <w:rsid w:val="00EB3838"/>
    <w:rsid w:val="00EB40F6"/>
    <w:rsid w:val="00EB4552"/>
    <w:rsid w:val="00EB59EC"/>
    <w:rsid w:val="00EB7914"/>
    <w:rsid w:val="00EC6E51"/>
    <w:rsid w:val="00EE6855"/>
    <w:rsid w:val="00EE6DF9"/>
    <w:rsid w:val="00EE7A9C"/>
    <w:rsid w:val="00EF2328"/>
    <w:rsid w:val="00EF4572"/>
    <w:rsid w:val="00F07383"/>
    <w:rsid w:val="00F13574"/>
    <w:rsid w:val="00F1372D"/>
    <w:rsid w:val="00F230E9"/>
    <w:rsid w:val="00F24311"/>
    <w:rsid w:val="00F315EB"/>
    <w:rsid w:val="00F4103A"/>
    <w:rsid w:val="00F4567C"/>
    <w:rsid w:val="00F54547"/>
    <w:rsid w:val="00F5468A"/>
    <w:rsid w:val="00F556FE"/>
    <w:rsid w:val="00F56129"/>
    <w:rsid w:val="00F6667B"/>
    <w:rsid w:val="00F669DB"/>
    <w:rsid w:val="00F73051"/>
    <w:rsid w:val="00F766F0"/>
    <w:rsid w:val="00F80B1C"/>
    <w:rsid w:val="00F86872"/>
    <w:rsid w:val="00F868E6"/>
    <w:rsid w:val="00F90875"/>
    <w:rsid w:val="00F9667C"/>
    <w:rsid w:val="00F97913"/>
    <w:rsid w:val="00FA1D63"/>
    <w:rsid w:val="00FA497A"/>
    <w:rsid w:val="00FB286C"/>
    <w:rsid w:val="00FB43E2"/>
    <w:rsid w:val="00FC0A88"/>
    <w:rsid w:val="00FC2C3B"/>
    <w:rsid w:val="00FC545E"/>
    <w:rsid w:val="00FC55DE"/>
    <w:rsid w:val="00FD025D"/>
    <w:rsid w:val="00FD2C97"/>
    <w:rsid w:val="00FE01BE"/>
    <w:rsid w:val="00FE0EE7"/>
    <w:rsid w:val="00FE2D58"/>
    <w:rsid w:val="00FE5F54"/>
    <w:rsid w:val="00FF3964"/>
    <w:rsid w:val="00FF7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18A157"/>
  <w15:docId w15:val="{2D0C538D-D47B-4BFD-9CA2-794D4104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7A9"/>
    <w:rPr>
      <w:sz w:val="24"/>
      <w:szCs w:val="24"/>
      <w:lang w:eastAsia="ar-SA"/>
    </w:rPr>
  </w:style>
  <w:style w:type="paragraph" w:styleId="Ttulo1">
    <w:name w:val="heading 1"/>
    <w:basedOn w:val="Normal"/>
    <w:next w:val="Normal"/>
    <w:qFormat/>
    <w:rsid w:val="004A07A9"/>
    <w:pPr>
      <w:keepNext/>
      <w:numPr>
        <w:numId w:val="1"/>
      </w:numPr>
      <w:jc w:val="center"/>
      <w:outlineLvl w:val="0"/>
    </w:pPr>
    <w:rPr>
      <w:b/>
      <w:bCs/>
      <w:sz w:val="22"/>
    </w:rPr>
  </w:style>
  <w:style w:type="paragraph" w:styleId="Ttulo2">
    <w:name w:val="heading 2"/>
    <w:basedOn w:val="Normal"/>
    <w:next w:val="Normal"/>
    <w:qFormat/>
    <w:rsid w:val="004A07A9"/>
    <w:pPr>
      <w:keepNext/>
      <w:numPr>
        <w:ilvl w:val="1"/>
        <w:numId w:val="1"/>
      </w:numPr>
      <w:spacing w:before="120"/>
      <w:outlineLvl w:val="1"/>
    </w:pPr>
    <w:rPr>
      <w:b/>
      <w:bCs/>
      <w:sz w:val="22"/>
    </w:rPr>
  </w:style>
  <w:style w:type="paragraph" w:styleId="Ttulo3">
    <w:name w:val="heading 3"/>
    <w:basedOn w:val="Normal"/>
    <w:next w:val="Normal"/>
    <w:qFormat/>
    <w:rsid w:val="004A07A9"/>
    <w:pPr>
      <w:keepNext/>
      <w:numPr>
        <w:ilvl w:val="2"/>
        <w:numId w:val="1"/>
      </w:numPr>
      <w:spacing w:before="240" w:after="60"/>
      <w:ind w:left="851" w:hanging="851"/>
      <w:jc w:val="both"/>
      <w:outlineLvl w:val="2"/>
    </w:pPr>
    <w:rPr>
      <w:rFonts w:ascii="Cambria" w:hAnsi="Cambria"/>
      <w:b/>
      <w:bCs/>
      <w:sz w:val="26"/>
      <w:szCs w:val="26"/>
    </w:rPr>
  </w:style>
  <w:style w:type="paragraph" w:styleId="Ttulo4">
    <w:name w:val="heading 4"/>
    <w:basedOn w:val="Normal"/>
    <w:next w:val="Normal"/>
    <w:link w:val="Ttulo4Char"/>
    <w:uiPriority w:val="99"/>
    <w:qFormat/>
    <w:rsid w:val="004D1B2E"/>
    <w:pPr>
      <w:widowControl w:val="0"/>
      <w:autoSpaceDE w:val="0"/>
      <w:autoSpaceDN w:val="0"/>
      <w:adjustRightInd w:val="0"/>
      <w:spacing w:before="120" w:after="360"/>
      <w:ind w:left="864" w:hanging="864"/>
      <w:jc w:val="both"/>
      <w:outlineLvl w:val="3"/>
    </w:pPr>
    <w:rPr>
      <w:rFonts w:cs="Arial"/>
      <w:bCs/>
      <w:lang w:eastAsia="pt-BR" w:bidi="he-IL"/>
    </w:rPr>
  </w:style>
  <w:style w:type="paragraph" w:styleId="Ttulo5">
    <w:name w:val="heading 5"/>
    <w:basedOn w:val="Normal"/>
    <w:next w:val="Normal"/>
    <w:link w:val="Ttulo5Char"/>
    <w:uiPriority w:val="99"/>
    <w:qFormat/>
    <w:rsid w:val="004D1B2E"/>
    <w:pPr>
      <w:keepNext/>
      <w:autoSpaceDE w:val="0"/>
      <w:autoSpaceDN w:val="0"/>
      <w:adjustRightInd w:val="0"/>
      <w:ind w:left="1008" w:hanging="1008"/>
      <w:outlineLvl w:val="4"/>
    </w:pPr>
    <w:rPr>
      <w:b/>
      <w:bCs/>
      <w:lang w:eastAsia="pt-BR" w:bidi="he-IL"/>
    </w:rPr>
  </w:style>
  <w:style w:type="paragraph" w:styleId="Ttulo6">
    <w:name w:val="heading 6"/>
    <w:basedOn w:val="Normal"/>
    <w:next w:val="Normal"/>
    <w:link w:val="Ttulo6Char"/>
    <w:uiPriority w:val="99"/>
    <w:qFormat/>
    <w:rsid w:val="004D1B2E"/>
    <w:pPr>
      <w:keepNext/>
      <w:ind w:left="1152" w:hanging="1152"/>
      <w:outlineLvl w:val="5"/>
    </w:pPr>
    <w:rPr>
      <w:rFonts w:ascii="Arial" w:hAnsi="Arial" w:cs="Arial"/>
      <w:i/>
      <w:iCs/>
      <w:color w:val="333399"/>
      <w:sz w:val="22"/>
      <w:szCs w:val="22"/>
      <w:lang w:eastAsia="pt-BR" w:bidi="he-IL"/>
    </w:rPr>
  </w:style>
  <w:style w:type="paragraph" w:styleId="Ttulo7">
    <w:name w:val="heading 7"/>
    <w:basedOn w:val="Normal"/>
    <w:next w:val="Normal"/>
    <w:link w:val="Ttulo7Char"/>
    <w:uiPriority w:val="99"/>
    <w:qFormat/>
    <w:rsid w:val="004D1B2E"/>
    <w:pPr>
      <w:keepNext/>
      <w:autoSpaceDE w:val="0"/>
      <w:autoSpaceDN w:val="0"/>
      <w:adjustRightInd w:val="0"/>
      <w:spacing w:before="120" w:after="120"/>
      <w:ind w:left="1296" w:hanging="1296"/>
      <w:jc w:val="both"/>
      <w:outlineLvl w:val="6"/>
    </w:pPr>
    <w:rPr>
      <w:rFonts w:ascii="Arial" w:hAnsi="Arial" w:cs="Arial"/>
      <w:u w:val="single"/>
      <w:lang w:eastAsia="pt-BR" w:bidi="he-IL"/>
    </w:rPr>
  </w:style>
  <w:style w:type="paragraph" w:styleId="Ttulo8">
    <w:name w:val="heading 8"/>
    <w:basedOn w:val="Normal"/>
    <w:next w:val="Normal"/>
    <w:link w:val="Ttulo8Char"/>
    <w:uiPriority w:val="99"/>
    <w:qFormat/>
    <w:rsid w:val="004D1B2E"/>
    <w:pPr>
      <w:keepNext/>
      <w:ind w:left="1440" w:hanging="1440"/>
      <w:outlineLvl w:val="7"/>
    </w:pPr>
    <w:rPr>
      <w:rFonts w:ascii="Arial" w:hAnsi="Arial" w:cs="Arial"/>
      <w:b/>
      <w:bCs/>
      <w:sz w:val="20"/>
      <w:szCs w:val="20"/>
      <w:lang w:eastAsia="pt-BR" w:bidi="he-IL"/>
    </w:rPr>
  </w:style>
  <w:style w:type="paragraph" w:styleId="Ttulo9">
    <w:name w:val="heading 9"/>
    <w:basedOn w:val="Normal"/>
    <w:next w:val="Normal"/>
    <w:uiPriority w:val="99"/>
    <w:qFormat/>
    <w:rsid w:val="004A07A9"/>
    <w:pPr>
      <w:numPr>
        <w:ilvl w:val="8"/>
        <w:numId w:val="1"/>
      </w:numPr>
      <w:spacing w:before="240" w:after="60"/>
      <w:ind w:left="851" w:hanging="851"/>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7z1">
    <w:name w:val="WW8Num7z1"/>
    <w:rsid w:val="004A07A9"/>
    <w:rPr>
      <w:b/>
    </w:rPr>
  </w:style>
  <w:style w:type="character" w:customStyle="1" w:styleId="WW8Num8z1">
    <w:name w:val="WW8Num8z1"/>
    <w:rsid w:val="004A07A9"/>
    <w:rPr>
      <w:b/>
    </w:rPr>
  </w:style>
  <w:style w:type="character" w:customStyle="1" w:styleId="WW8Num12z1">
    <w:name w:val="WW8Num12z1"/>
    <w:rsid w:val="004A07A9"/>
    <w:rPr>
      <w:b/>
    </w:rPr>
  </w:style>
  <w:style w:type="character" w:customStyle="1" w:styleId="Fontepargpadro1">
    <w:name w:val="Fonte parág. padrão1"/>
    <w:rsid w:val="004A07A9"/>
  </w:style>
  <w:style w:type="character" w:styleId="Nmerodepgina">
    <w:name w:val="page number"/>
    <w:basedOn w:val="Fontepargpadro1"/>
    <w:semiHidden/>
    <w:rsid w:val="004A07A9"/>
  </w:style>
  <w:style w:type="character" w:customStyle="1" w:styleId="CaracteresdeNotadeRodap">
    <w:name w:val="Caracteres de Nota de Rodapé"/>
    <w:basedOn w:val="Fontepargpadro1"/>
    <w:rsid w:val="004A07A9"/>
    <w:rPr>
      <w:vertAlign w:val="superscript"/>
    </w:rPr>
  </w:style>
  <w:style w:type="character" w:customStyle="1" w:styleId="CorpodetextoChar">
    <w:name w:val="Corpo de texto Char"/>
    <w:basedOn w:val="Fontepargpadro1"/>
    <w:rsid w:val="004A07A9"/>
    <w:rPr>
      <w:sz w:val="36"/>
    </w:rPr>
  </w:style>
  <w:style w:type="character" w:customStyle="1" w:styleId="Recuodecorpodetexto2Char">
    <w:name w:val="Recuo de corpo de texto 2 Char"/>
    <w:basedOn w:val="Fontepargpadro1"/>
    <w:rsid w:val="004A07A9"/>
    <w:rPr>
      <w:sz w:val="24"/>
      <w:szCs w:val="24"/>
    </w:rPr>
  </w:style>
  <w:style w:type="character" w:styleId="Hyperlink">
    <w:name w:val="Hyperlink"/>
    <w:basedOn w:val="Fontepargpadro1"/>
    <w:rsid w:val="004A07A9"/>
    <w:rPr>
      <w:color w:val="0000FF"/>
      <w:u w:val="single"/>
    </w:rPr>
  </w:style>
  <w:style w:type="character" w:customStyle="1" w:styleId="Corpodetexto2Char">
    <w:name w:val="Corpo de texto 2 Char"/>
    <w:basedOn w:val="Fontepargpadro1"/>
    <w:rsid w:val="004A07A9"/>
    <w:rPr>
      <w:sz w:val="24"/>
      <w:szCs w:val="24"/>
    </w:rPr>
  </w:style>
  <w:style w:type="character" w:customStyle="1" w:styleId="Ttulo3Char">
    <w:name w:val="Título 3 Char"/>
    <w:basedOn w:val="Fontepargpadro1"/>
    <w:rsid w:val="004A07A9"/>
    <w:rPr>
      <w:rFonts w:ascii="Cambria" w:hAnsi="Cambria"/>
      <w:b/>
      <w:bCs/>
      <w:sz w:val="26"/>
      <w:szCs w:val="26"/>
    </w:rPr>
  </w:style>
  <w:style w:type="character" w:customStyle="1" w:styleId="RodapChar">
    <w:name w:val="Rodapé Char"/>
    <w:basedOn w:val="Fontepargpadro1"/>
    <w:uiPriority w:val="99"/>
    <w:rsid w:val="004A07A9"/>
    <w:rPr>
      <w:sz w:val="24"/>
      <w:szCs w:val="24"/>
    </w:rPr>
  </w:style>
  <w:style w:type="character" w:customStyle="1" w:styleId="RecuodecorpodetextoChar">
    <w:name w:val="Recuo de corpo de texto Char"/>
    <w:basedOn w:val="Fontepargpadro1"/>
    <w:rsid w:val="004A07A9"/>
    <w:rPr>
      <w:sz w:val="24"/>
      <w:szCs w:val="24"/>
    </w:rPr>
  </w:style>
  <w:style w:type="character" w:customStyle="1" w:styleId="Corpodetexto3Char">
    <w:name w:val="Corpo de texto 3 Char"/>
    <w:basedOn w:val="Fontepargpadro1"/>
    <w:rsid w:val="004A07A9"/>
    <w:rPr>
      <w:sz w:val="16"/>
      <w:szCs w:val="16"/>
    </w:rPr>
  </w:style>
  <w:style w:type="character" w:customStyle="1" w:styleId="Ttulo9Char">
    <w:name w:val="Título 9 Char"/>
    <w:basedOn w:val="Fontepargpadro1"/>
    <w:rsid w:val="004A07A9"/>
    <w:rPr>
      <w:rFonts w:ascii="Cambria" w:hAnsi="Cambria"/>
      <w:sz w:val="22"/>
      <w:szCs w:val="22"/>
    </w:rPr>
  </w:style>
  <w:style w:type="character" w:customStyle="1" w:styleId="TextodecomentrioChar">
    <w:name w:val="Texto de comentário Char"/>
    <w:basedOn w:val="Fontepargpadro1"/>
    <w:uiPriority w:val="99"/>
    <w:rsid w:val="004A07A9"/>
  </w:style>
  <w:style w:type="character" w:customStyle="1" w:styleId="Refdecomentrio1">
    <w:name w:val="Ref. de comentário1"/>
    <w:basedOn w:val="Fontepargpadro1"/>
    <w:rsid w:val="004A07A9"/>
    <w:rPr>
      <w:sz w:val="16"/>
      <w:szCs w:val="16"/>
    </w:rPr>
  </w:style>
  <w:style w:type="character" w:customStyle="1" w:styleId="AssuntodocomentrioChar">
    <w:name w:val="Assunto do comentário Char"/>
    <w:basedOn w:val="TextodecomentrioChar"/>
    <w:uiPriority w:val="99"/>
    <w:rsid w:val="004A07A9"/>
    <w:rPr>
      <w:b/>
      <w:bCs/>
    </w:rPr>
  </w:style>
  <w:style w:type="character" w:customStyle="1" w:styleId="hps">
    <w:name w:val="hps"/>
    <w:basedOn w:val="Fontepargpadro1"/>
    <w:rsid w:val="004A07A9"/>
  </w:style>
  <w:style w:type="character" w:customStyle="1" w:styleId="gt-icon-text1">
    <w:name w:val="gt-icon-text1"/>
    <w:basedOn w:val="Fontepargpadro1"/>
    <w:rsid w:val="004A07A9"/>
  </w:style>
  <w:style w:type="character" w:customStyle="1" w:styleId="TextosemFormataoChar">
    <w:name w:val="Texto sem Formatação Char"/>
    <w:basedOn w:val="Fontepargpadro1"/>
    <w:rsid w:val="004A07A9"/>
    <w:rPr>
      <w:rFonts w:ascii="Consolas" w:eastAsia="Calibri" w:hAnsi="Consolas"/>
      <w:sz w:val="21"/>
      <w:szCs w:val="21"/>
    </w:rPr>
  </w:style>
  <w:style w:type="paragraph" w:customStyle="1" w:styleId="Captulo">
    <w:name w:val="Capítulo"/>
    <w:basedOn w:val="Normal"/>
    <w:next w:val="Corpodetexto"/>
    <w:rsid w:val="004A07A9"/>
    <w:pPr>
      <w:keepNext/>
      <w:spacing w:before="240" w:after="120"/>
    </w:pPr>
    <w:rPr>
      <w:rFonts w:ascii="Arial" w:eastAsia="MS Mincho" w:hAnsi="Arial" w:cs="Tahoma"/>
      <w:sz w:val="28"/>
      <w:szCs w:val="28"/>
    </w:rPr>
  </w:style>
  <w:style w:type="paragraph" w:styleId="Corpodetexto">
    <w:name w:val="Body Text"/>
    <w:basedOn w:val="Normal"/>
    <w:semiHidden/>
    <w:rsid w:val="004A07A9"/>
    <w:pPr>
      <w:jc w:val="both"/>
    </w:pPr>
    <w:rPr>
      <w:sz w:val="36"/>
      <w:szCs w:val="20"/>
    </w:rPr>
  </w:style>
  <w:style w:type="paragraph" w:styleId="Lista">
    <w:name w:val="List"/>
    <w:basedOn w:val="Corpodetexto"/>
    <w:semiHidden/>
    <w:rsid w:val="004A07A9"/>
    <w:rPr>
      <w:rFonts w:cs="Tahoma"/>
    </w:rPr>
  </w:style>
  <w:style w:type="paragraph" w:customStyle="1" w:styleId="Legenda1">
    <w:name w:val="Legenda1"/>
    <w:basedOn w:val="Normal"/>
    <w:rsid w:val="004A07A9"/>
    <w:pPr>
      <w:suppressLineNumbers/>
      <w:spacing w:before="120" w:after="120"/>
    </w:pPr>
    <w:rPr>
      <w:rFonts w:cs="Tahoma"/>
      <w:i/>
      <w:iCs/>
    </w:rPr>
  </w:style>
  <w:style w:type="paragraph" w:customStyle="1" w:styleId="ndice">
    <w:name w:val="Índice"/>
    <w:basedOn w:val="Normal"/>
    <w:rsid w:val="004A07A9"/>
    <w:pPr>
      <w:suppressLineNumbers/>
    </w:pPr>
    <w:rPr>
      <w:rFonts w:cs="Tahoma"/>
    </w:rPr>
  </w:style>
  <w:style w:type="paragraph" w:customStyle="1" w:styleId="Estilo2">
    <w:name w:val="Estilo2"/>
    <w:basedOn w:val="Ttulo2"/>
    <w:rsid w:val="004A07A9"/>
    <w:pPr>
      <w:numPr>
        <w:numId w:val="0"/>
      </w:numPr>
      <w:outlineLvl w:val="9"/>
    </w:pPr>
    <w:rPr>
      <w:rFonts w:ascii="Times New (W1)" w:hAnsi="Times New (W1)"/>
      <w:i/>
      <w:caps/>
      <w:szCs w:val="22"/>
    </w:rPr>
  </w:style>
  <w:style w:type="paragraph" w:styleId="Cabealho">
    <w:name w:val="header"/>
    <w:basedOn w:val="Normal"/>
    <w:link w:val="CabealhoChar"/>
    <w:uiPriority w:val="99"/>
    <w:rsid w:val="004A07A9"/>
  </w:style>
  <w:style w:type="paragraph" w:styleId="Rodap">
    <w:name w:val="footer"/>
    <w:basedOn w:val="Normal"/>
    <w:uiPriority w:val="99"/>
    <w:rsid w:val="004A07A9"/>
  </w:style>
  <w:style w:type="paragraph" w:styleId="Textodebalo">
    <w:name w:val="Balloon Text"/>
    <w:basedOn w:val="Normal"/>
    <w:link w:val="TextodebaloChar"/>
    <w:uiPriority w:val="99"/>
    <w:rsid w:val="004A07A9"/>
    <w:rPr>
      <w:rFonts w:ascii="Tahoma" w:hAnsi="Tahoma" w:cs="Tahoma"/>
      <w:sz w:val="16"/>
      <w:szCs w:val="16"/>
    </w:rPr>
  </w:style>
  <w:style w:type="paragraph" w:styleId="Textodenotaderodap">
    <w:name w:val="footnote text"/>
    <w:basedOn w:val="Normal"/>
    <w:semiHidden/>
    <w:rsid w:val="004A07A9"/>
    <w:rPr>
      <w:sz w:val="20"/>
      <w:szCs w:val="20"/>
    </w:rPr>
  </w:style>
  <w:style w:type="paragraph" w:styleId="PargrafodaLista">
    <w:name w:val="List Paragraph"/>
    <w:basedOn w:val="Normal"/>
    <w:uiPriority w:val="34"/>
    <w:qFormat/>
    <w:rsid w:val="004A07A9"/>
    <w:pPr>
      <w:ind w:left="708"/>
    </w:pPr>
  </w:style>
  <w:style w:type="paragraph" w:customStyle="1" w:styleId="Item2">
    <w:name w:val="Item2"/>
    <w:rsid w:val="004A07A9"/>
    <w:pPr>
      <w:tabs>
        <w:tab w:val="left" w:pos="851"/>
      </w:tabs>
      <w:suppressAutoHyphens/>
      <w:spacing w:after="120"/>
      <w:jc w:val="both"/>
    </w:pPr>
    <w:rPr>
      <w:rFonts w:eastAsia="Arial"/>
      <w:sz w:val="24"/>
      <w:lang w:eastAsia="ar-SA"/>
    </w:rPr>
  </w:style>
  <w:style w:type="paragraph" w:customStyle="1" w:styleId="Recuodecorpodetexto21">
    <w:name w:val="Recuo de corpo de texto 21"/>
    <w:basedOn w:val="Normal"/>
    <w:rsid w:val="004A07A9"/>
    <w:pPr>
      <w:spacing w:after="120" w:line="480" w:lineRule="auto"/>
      <w:ind w:left="283" w:hanging="851"/>
      <w:jc w:val="both"/>
    </w:pPr>
  </w:style>
  <w:style w:type="paragraph" w:customStyle="1" w:styleId="Corpodetexto21">
    <w:name w:val="Corpo de texto 21"/>
    <w:basedOn w:val="Normal"/>
    <w:rsid w:val="004A07A9"/>
    <w:pPr>
      <w:spacing w:after="120" w:line="480" w:lineRule="auto"/>
      <w:ind w:left="851" w:hanging="851"/>
      <w:jc w:val="both"/>
    </w:pPr>
  </w:style>
  <w:style w:type="paragraph" w:styleId="Recuodecorpodetexto">
    <w:name w:val="Body Text Indent"/>
    <w:basedOn w:val="Normal"/>
    <w:semiHidden/>
    <w:rsid w:val="004A07A9"/>
    <w:pPr>
      <w:spacing w:after="120"/>
      <w:ind w:left="283" w:hanging="851"/>
      <w:jc w:val="both"/>
    </w:pPr>
  </w:style>
  <w:style w:type="paragraph" w:customStyle="1" w:styleId="Corpodetexto31">
    <w:name w:val="Corpo de texto 31"/>
    <w:basedOn w:val="Normal"/>
    <w:rsid w:val="004A07A9"/>
    <w:pPr>
      <w:spacing w:after="120"/>
      <w:ind w:left="851" w:hanging="851"/>
      <w:jc w:val="both"/>
    </w:pPr>
    <w:rPr>
      <w:sz w:val="16"/>
      <w:szCs w:val="16"/>
    </w:rPr>
  </w:style>
  <w:style w:type="paragraph" w:styleId="NormalWeb">
    <w:name w:val="Normal (Web)"/>
    <w:basedOn w:val="Normal"/>
    <w:rsid w:val="004A07A9"/>
    <w:pPr>
      <w:spacing w:before="280" w:after="280"/>
    </w:pPr>
  </w:style>
  <w:style w:type="paragraph" w:customStyle="1" w:styleId="Textodecomentrio1">
    <w:name w:val="Texto de comentário1"/>
    <w:basedOn w:val="Normal"/>
    <w:rsid w:val="004A07A9"/>
    <w:rPr>
      <w:sz w:val="20"/>
      <w:szCs w:val="20"/>
    </w:rPr>
  </w:style>
  <w:style w:type="paragraph" w:styleId="Assuntodocomentrio">
    <w:name w:val="annotation subject"/>
    <w:basedOn w:val="Textodecomentrio1"/>
    <w:next w:val="Textodecomentrio1"/>
    <w:uiPriority w:val="99"/>
    <w:rsid w:val="004A07A9"/>
    <w:rPr>
      <w:b/>
      <w:bCs/>
    </w:rPr>
  </w:style>
  <w:style w:type="paragraph" w:customStyle="1" w:styleId="TextosemFormatao1">
    <w:name w:val="Texto sem Formatação1"/>
    <w:basedOn w:val="Normal"/>
    <w:rsid w:val="004A07A9"/>
    <w:rPr>
      <w:rFonts w:ascii="Consolas" w:eastAsia="Calibri" w:hAnsi="Consolas"/>
      <w:sz w:val="21"/>
      <w:szCs w:val="21"/>
    </w:rPr>
  </w:style>
  <w:style w:type="paragraph" w:customStyle="1" w:styleId="Contedodatabela">
    <w:name w:val="Conteúdo da tabela"/>
    <w:basedOn w:val="Normal"/>
    <w:rsid w:val="004A07A9"/>
    <w:pPr>
      <w:suppressLineNumbers/>
    </w:pPr>
  </w:style>
  <w:style w:type="paragraph" w:customStyle="1" w:styleId="Ttulodatabela">
    <w:name w:val="Título da tabela"/>
    <w:basedOn w:val="Contedodatabela"/>
    <w:rsid w:val="004A07A9"/>
    <w:pPr>
      <w:jc w:val="center"/>
    </w:pPr>
    <w:rPr>
      <w:b/>
      <w:bCs/>
    </w:rPr>
  </w:style>
  <w:style w:type="character" w:styleId="Refdecomentrio">
    <w:name w:val="annotation reference"/>
    <w:basedOn w:val="Fontepargpadro"/>
    <w:uiPriority w:val="99"/>
    <w:semiHidden/>
    <w:unhideWhenUsed/>
    <w:rsid w:val="00EB7914"/>
    <w:rPr>
      <w:sz w:val="16"/>
      <w:szCs w:val="16"/>
    </w:rPr>
  </w:style>
  <w:style w:type="paragraph" w:styleId="Textodecomentrio">
    <w:name w:val="annotation text"/>
    <w:basedOn w:val="Normal"/>
    <w:link w:val="TextodecomentrioChar1"/>
    <w:uiPriority w:val="99"/>
    <w:unhideWhenUsed/>
    <w:rsid w:val="00EB7914"/>
    <w:rPr>
      <w:sz w:val="20"/>
      <w:szCs w:val="20"/>
    </w:rPr>
  </w:style>
  <w:style w:type="character" w:customStyle="1" w:styleId="TextodecomentrioChar1">
    <w:name w:val="Texto de comentário Char1"/>
    <w:basedOn w:val="Fontepargpadro"/>
    <w:link w:val="Textodecomentrio"/>
    <w:uiPriority w:val="99"/>
    <w:rsid w:val="00EB7914"/>
    <w:rPr>
      <w:lang w:eastAsia="ar-SA"/>
    </w:rPr>
  </w:style>
  <w:style w:type="paragraph" w:styleId="Reviso">
    <w:name w:val="Revision"/>
    <w:hidden/>
    <w:uiPriority w:val="99"/>
    <w:semiHidden/>
    <w:rsid w:val="00EB7914"/>
    <w:rPr>
      <w:sz w:val="24"/>
      <w:szCs w:val="24"/>
      <w:lang w:eastAsia="ar-SA"/>
    </w:rPr>
  </w:style>
  <w:style w:type="character" w:styleId="HiperlinkVisitado">
    <w:name w:val="FollowedHyperlink"/>
    <w:basedOn w:val="Fontepargpadro"/>
    <w:uiPriority w:val="99"/>
    <w:semiHidden/>
    <w:unhideWhenUsed/>
    <w:rsid w:val="001123EB"/>
    <w:rPr>
      <w:color w:val="800080"/>
      <w:u w:val="single"/>
    </w:rPr>
  </w:style>
  <w:style w:type="character" w:customStyle="1" w:styleId="Ttulo4Char">
    <w:name w:val="Título 4 Char"/>
    <w:basedOn w:val="Fontepargpadro"/>
    <w:link w:val="Ttulo4"/>
    <w:uiPriority w:val="99"/>
    <w:rsid w:val="004D1B2E"/>
    <w:rPr>
      <w:rFonts w:cs="Arial"/>
      <w:bCs/>
      <w:sz w:val="24"/>
      <w:szCs w:val="24"/>
      <w:lang w:bidi="he-IL"/>
    </w:rPr>
  </w:style>
  <w:style w:type="character" w:customStyle="1" w:styleId="Ttulo5Char">
    <w:name w:val="Título 5 Char"/>
    <w:basedOn w:val="Fontepargpadro"/>
    <w:link w:val="Ttulo5"/>
    <w:uiPriority w:val="99"/>
    <w:rsid w:val="004D1B2E"/>
    <w:rPr>
      <w:b/>
      <w:bCs/>
      <w:sz w:val="24"/>
      <w:szCs w:val="24"/>
      <w:lang w:bidi="he-IL"/>
    </w:rPr>
  </w:style>
  <w:style w:type="character" w:customStyle="1" w:styleId="Ttulo6Char">
    <w:name w:val="Título 6 Char"/>
    <w:basedOn w:val="Fontepargpadro"/>
    <w:link w:val="Ttulo6"/>
    <w:uiPriority w:val="99"/>
    <w:rsid w:val="004D1B2E"/>
    <w:rPr>
      <w:rFonts w:ascii="Arial" w:hAnsi="Arial" w:cs="Arial"/>
      <w:i/>
      <w:iCs/>
      <w:color w:val="333399"/>
      <w:sz w:val="22"/>
      <w:szCs w:val="22"/>
      <w:lang w:bidi="he-IL"/>
    </w:rPr>
  </w:style>
  <w:style w:type="character" w:customStyle="1" w:styleId="Ttulo7Char">
    <w:name w:val="Título 7 Char"/>
    <w:basedOn w:val="Fontepargpadro"/>
    <w:link w:val="Ttulo7"/>
    <w:uiPriority w:val="99"/>
    <w:rsid w:val="004D1B2E"/>
    <w:rPr>
      <w:rFonts w:ascii="Arial" w:hAnsi="Arial" w:cs="Arial"/>
      <w:sz w:val="24"/>
      <w:szCs w:val="24"/>
      <w:u w:val="single"/>
      <w:lang w:bidi="he-IL"/>
    </w:rPr>
  </w:style>
  <w:style w:type="character" w:customStyle="1" w:styleId="Ttulo8Char">
    <w:name w:val="Título 8 Char"/>
    <w:basedOn w:val="Fontepargpadro"/>
    <w:link w:val="Ttulo8"/>
    <w:uiPriority w:val="99"/>
    <w:rsid w:val="004D1B2E"/>
    <w:rPr>
      <w:rFonts w:ascii="Arial" w:hAnsi="Arial" w:cs="Arial"/>
      <w:b/>
      <w:bCs/>
      <w:lang w:bidi="he-IL"/>
    </w:rPr>
  </w:style>
  <w:style w:type="character" w:styleId="Refdenotaderodap">
    <w:name w:val="footnote reference"/>
    <w:basedOn w:val="Fontepargpadro"/>
    <w:uiPriority w:val="99"/>
    <w:semiHidden/>
    <w:unhideWhenUsed/>
    <w:rsid w:val="006431EF"/>
    <w:rPr>
      <w:vertAlign w:val="superscript"/>
    </w:rPr>
  </w:style>
  <w:style w:type="paragraph" w:customStyle="1" w:styleId="01ISTitulo">
    <w:name w:val="01 IS_Titulo"/>
    <w:basedOn w:val="Normal"/>
    <w:next w:val="02ISParagrafo"/>
    <w:qFormat/>
    <w:rsid w:val="00AF4645"/>
    <w:pPr>
      <w:numPr>
        <w:numId w:val="8"/>
      </w:numPr>
      <w:tabs>
        <w:tab w:val="left" w:pos="0"/>
      </w:tabs>
      <w:spacing w:after="240"/>
      <w:ind w:left="0"/>
      <w:jc w:val="both"/>
    </w:pPr>
    <w:rPr>
      <w:b/>
    </w:rPr>
  </w:style>
  <w:style w:type="paragraph" w:customStyle="1" w:styleId="02ISParagrafo">
    <w:name w:val="02 IS_Paragrafo"/>
    <w:basedOn w:val="01ISTitulo"/>
    <w:qFormat/>
    <w:rsid w:val="00FE5F54"/>
    <w:pPr>
      <w:numPr>
        <w:ilvl w:val="1"/>
      </w:numPr>
    </w:pPr>
    <w:rPr>
      <w:b w:val="0"/>
    </w:rPr>
  </w:style>
  <w:style w:type="paragraph" w:customStyle="1" w:styleId="03ISSubparagrafo">
    <w:name w:val="03 IS_Subparagrafo"/>
    <w:basedOn w:val="02ISParagrafo"/>
    <w:qFormat/>
    <w:rsid w:val="00FE5F54"/>
    <w:pPr>
      <w:numPr>
        <w:ilvl w:val="2"/>
      </w:numPr>
      <w:tabs>
        <w:tab w:val="clear" w:pos="1135"/>
        <w:tab w:val="num" w:pos="851"/>
      </w:tabs>
      <w:ind w:left="851"/>
    </w:pPr>
  </w:style>
  <w:style w:type="paragraph" w:customStyle="1" w:styleId="04ISLista">
    <w:name w:val="04 IS_Lista"/>
    <w:basedOn w:val="03ISSubparagrafo"/>
    <w:qFormat/>
    <w:rsid w:val="005F4732"/>
    <w:pPr>
      <w:numPr>
        <w:ilvl w:val="3"/>
      </w:numPr>
      <w:ind w:left="1701" w:hanging="567"/>
    </w:pPr>
  </w:style>
  <w:style w:type="paragraph" w:customStyle="1" w:styleId="05ISSub-Lista">
    <w:name w:val="05 IS_Sub-Lista"/>
    <w:basedOn w:val="04ISLista"/>
    <w:qFormat/>
    <w:rsid w:val="005F4732"/>
    <w:pPr>
      <w:numPr>
        <w:ilvl w:val="4"/>
      </w:numPr>
      <w:ind w:left="2268" w:hanging="567"/>
    </w:pPr>
  </w:style>
  <w:style w:type="paragraph" w:customStyle="1" w:styleId="07ISApendiceTitulo">
    <w:name w:val="07 IS_Apendice_Titulo"/>
    <w:basedOn w:val="01ISTitulo"/>
    <w:qFormat/>
    <w:rsid w:val="00DE4DB5"/>
    <w:pPr>
      <w:numPr>
        <w:numId w:val="43"/>
      </w:numPr>
      <w:jc w:val="center"/>
    </w:pPr>
    <w:rPr>
      <w:u w:val="single"/>
    </w:rPr>
  </w:style>
  <w:style w:type="paragraph" w:customStyle="1" w:styleId="08ISApendiceSecao">
    <w:name w:val="08 IS_Apendice_Secao"/>
    <w:basedOn w:val="07ISApendiceTitulo"/>
    <w:qFormat/>
    <w:rsid w:val="00E94F1E"/>
    <w:pPr>
      <w:numPr>
        <w:ilvl w:val="1"/>
      </w:numPr>
      <w:ind w:left="851" w:hanging="851"/>
      <w:jc w:val="both"/>
    </w:pPr>
    <w:rPr>
      <w:u w:val="none"/>
    </w:rPr>
  </w:style>
  <w:style w:type="table" w:styleId="Tabelacomgrade">
    <w:name w:val="Table Grid"/>
    <w:basedOn w:val="Tabelanormal"/>
    <w:uiPriority w:val="59"/>
    <w:rsid w:val="00DE4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ISParagrafo">
    <w:name w:val="09 IS_Paragrafo"/>
    <w:basedOn w:val="08ISApendiceSecao"/>
    <w:qFormat/>
    <w:rsid w:val="00E94F1E"/>
    <w:pPr>
      <w:numPr>
        <w:ilvl w:val="2"/>
      </w:numPr>
      <w:tabs>
        <w:tab w:val="clear" w:pos="0"/>
        <w:tab w:val="left" w:pos="851"/>
      </w:tabs>
      <w:ind w:left="851" w:hanging="284"/>
    </w:pPr>
    <w:rPr>
      <w:b w:val="0"/>
      <w:lang w:val="en-US"/>
    </w:rPr>
  </w:style>
  <w:style w:type="paragraph" w:customStyle="1" w:styleId="10ISSubparagrafo">
    <w:name w:val="10 IS_Subparagrafo"/>
    <w:basedOn w:val="09ISParagrafo"/>
    <w:qFormat/>
    <w:rsid w:val="008F6907"/>
    <w:pPr>
      <w:numPr>
        <w:ilvl w:val="3"/>
      </w:numPr>
      <w:tabs>
        <w:tab w:val="left" w:pos="1560"/>
      </w:tabs>
      <w:ind w:left="1560" w:hanging="567"/>
    </w:pPr>
  </w:style>
  <w:style w:type="paragraph" w:customStyle="1" w:styleId="11ISSubsubparagrafo">
    <w:name w:val="11 IS_Subsubparagrafo"/>
    <w:basedOn w:val="10ISSubparagrafo"/>
    <w:qFormat/>
    <w:rsid w:val="00B8585F"/>
    <w:pPr>
      <w:numPr>
        <w:ilvl w:val="4"/>
      </w:numPr>
      <w:ind w:left="2552" w:hanging="567"/>
    </w:pPr>
  </w:style>
  <w:style w:type="paragraph" w:styleId="Legenda">
    <w:name w:val="caption"/>
    <w:basedOn w:val="Normal"/>
    <w:next w:val="Normal"/>
    <w:uiPriority w:val="35"/>
    <w:unhideWhenUsed/>
    <w:qFormat/>
    <w:rsid w:val="00B250EC"/>
    <w:pPr>
      <w:spacing w:after="200"/>
    </w:pPr>
    <w:rPr>
      <w:b/>
      <w:bCs/>
      <w:color w:val="4F81BD" w:themeColor="accent1"/>
      <w:sz w:val="18"/>
      <w:szCs w:val="18"/>
    </w:rPr>
  </w:style>
  <w:style w:type="character" w:customStyle="1" w:styleId="TextodebaloChar">
    <w:name w:val="Texto de balão Char"/>
    <w:basedOn w:val="Fontepargpadro"/>
    <w:link w:val="Textodebalo"/>
    <w:uiPriority w:val="99"/>
    <w:rsid w:val="008F29F9"/>
    <w:rPr>
      <w:rFonts w:ascii="Tahoma" w:hAnsi="Tahoma" w:cs="Tahoma"/>
      <w:sz w:val="16"/>
      <w:szCs w:val="16"/>
      <w:lang w:eastAsia="ar-SA"/>
    </w:rPr>
  </w:style>
  <w:style w:type="character" w:customStyle="1" w:styleId="CabealhoChar">
    <w:name w:val="Cabeçalho Char"/>
    <w:basedOn w:val="Fontepargpadro"/>
    <w:link w:val="Cabealho"/>
    <w:uiPriority w:val="99"/>
    <w:rsid w:val="008F29F9"/>
    <w:rPr>
      <w:sz w:val="24"/>
      <w:szCs w:val="24"/>
      <w:lang w:eastAsia="ar-SA"/>
    </w:rPr>
  </w:style>
  <w:style w:type="character" w:styleId="TextodoEspaoReservado">
    <w:name w:val="Placeholder Text"/>
    <w:basedOn w:val="Fontepargpadro"/>
    <w:uiPriority w:val="99"/>
    <w:semiHidden/>
    <w:rsid w:val="008F29F9"/>
    <w:rPr>
      <w:color w:val="808080"/>
    </w:rPr>
  </w:style>
  <w:style w:type="paragraph" w:customStyle="1" w:styleId="5RBACi">
    <w:name w:val="5RBAC_(i)"/>
    <w:basedOn w:val="Normal"/>
    <w:link w:val="5RBACiChar"/>
    <w:qFormat/>
    <w:rsid w:val="008F29F9"/>
    <w:pPr>
      <w:spacing w:after="120"/>
      <w:ind w:left="851"/>
      <w:jc w:val="both"/>
    </w:pPr>
    <w:rPr>
      <w:lang w:eastAsia="pt-BR"/>
    </w:rPr>
  </w:style>
  <w:style w:type="character" w:customStyle="1" w:styleId="5RBACiChar">
    <w:name w:val="5RBAC_(i) Char"/>
    <w:basedOn w:val="Fontepargpadro"/>
    <w:link w:val="5RBACi"/>
    <w:rsid w:val="008F29F9"/>
    <w:rPr>
      <w:sz w:val="24"/>
      <w:szCs w:val="24"/>
    </w:rPr>
  </w:style>
  <w:style w:type="paragraph" w:customStyle="1" w:styleId="1RBACSub">
    <w:name w:val="1RBAC_Sub"/>
    <w:basedOn w:val="Normal"/>
    <w:next w:val="Normal"/>
    <w:link w:val="1RBACSubChar"/>
    <w:qFormat/>
    <w:rsid w:val="008F29F9"/>
    <w:pPr>
      <w:spacing w:after="120" w:line="276" w:lineRule="auto"/>
      <w:jc w:val="center"/>
    </w:pPr>
    <w:rPr>
      <w:b/>
      <w:bCs/>
      <w:caps/>
      <w:lang w:eastAsia="pt-BR"/>
    </w:rPr>
  </w:style>
  <w:style w:type="character" w:customStyle="1" w:styleId="1RBACSubChar">
    <w:name w:val="1RBAC_Sub Char"/>
    <w:basedOn w:val="Fontepargpadro"/>
    <w:link w:val="1RBACSub"/>
    <w:rsid w:val="008F29F9"/>
    <w:rPr>
      <w:b/>
      <w:bCs/>
      <w:caps/>
      <w:sz w:val="24"/>
      <w:szCs w:val="24"/>
    </w:rPr>
  </w:style>
  <w:style w:type="paragraph" w:customStyle="1" w:styleId="2RBACTit">
    <w:name w:val="2RBAC_Tit"/>
    <w:basedOn w:val="Normal"/>
    <w:link w:val="2RBACTitChar"/>
    <w:qFormat/>
    <w:rsid w:val="008F29F9"/>
    <w:pPr>
      <w:spacing w:after="120"/>
      <w:jc w:val="both"/>
    </w:pPr>
    <w:rPr>
      <w:b/>
      <w:bCs/>
      <w:lang w:eastAsia="pt-BR"/>
    </w:rPr>
  </w:style>
  <w:style w:type="character" w:customStyle="1" w:styleId="2RBACTitChar">
    <w:name w:val="2RBAC_Tit Char"/>
    <w:basedOn w:val="Fontepargpadro"/>
    <w:link w:val="2RBACTit"/>
    <w:rsid w:val="008F29F9"/>
    <w:rPr>
      <w:b/>
      <w:bCs/>
      <w:sz w:val="24"/>
      <w:szCs w:val="24"/>
    </w:rPr>
  </w:style>
  <w:style w:type="paragraph" w:customStyle="1" w:styleId="3RBACa">
    <w:name w:val="3RBAC_(a)"/>
    <w:basedOn w:val="Normal"/>
    <w:link w:val="3RBACaChar"/>
    <w:qFormat/>
    <w:rsid w:val="008F29F9"/>
    <w:pPr>
      <w:spacing w:after="120"/>
      <w:ind w:firstLine="284"/>
      <w:jc w:val="both"/>
    </w:pPr>
    <w:rPr>
      <w:lang w:eastAsia="pt-BR"/>
    </w:rPr>
  </w:style>
  <w:style w:type="character" w:customStyle="1" w:styleId="3RBACaChar">
    <w:name w:val="3RBAC_(a) Char"/>
    <w:basedOn w:val="Fontepargpadro"/>
    <w:link w:val="3RBACa"/>
    <w:rsid w:val="008F29F9"/>
    <w:rPr>
      <w:sz w:val="24"/>
      <w:szCs w:val="24"/>
    </w:rPr>
  </w:style>
  <w:style w:type="paragraph" w:customStyle="1" w:styleId="4RBAC1">
    <w:name w:val="4RBAC_(1)"/>
    <w:basedOn w:val="Normal"/>
    <w:next w:val="Normal"/>
    <w:link w:val="4RBAC1Char"/>
    <w:qFormat/>
    <w:rsid w:val="008F29F9"/>
    <w:pPr>
      <w:spacing w:after="120"/>
      <w:ind w:firstLine="567"/>
      <w:jc w:val="both"/>
    </w:pPr>
    <w:rPr>
      <w:lang w:eastAsia="pt-BR"/>
    </w:rPr>
  </w:style>
  <w:style w:type="character" w:customStyle="1" w:styleId="4RBAC1Char">
    <w:name w:val="4RBAC_(1) Char"/>
    <w:basedOn w:val="Fontepargpadro"/>
    <w:link w:val="4RBAC1"/>
    <w:rsid w:val="008F29F9"/>
    <w:rPr>
      <w:sz w:val="24"/>
      <w:szCs w:val="24"/>
    </w:rPr>
  </w:style>
  <w:style w:type="paragraph" w:customStyle="1" w:styleId="6RBACA">
    <w:name w:val="6RBAC_(A)"/>
    <w:basedOn w:val="Normal"/>
    <w:link w:val="6RBACAChar"/>
    <w:qFormat/>
    <w:rsid w:val="008F29F9"/>
    <w:pPr>
      <w:spacing w:after="120"/>
      <w:ind w:firstLine="1134"/>
      <w:jc w:val="both"/>
    </w:pPr>
    <w:rPr>
      <w:lang w:eastAsia="pt-BR"/>
    </w:rPr>
  </w:style>
  <w:style w:type="character" w:customStyle="1" w:styleId="6RBACAChar">
    <w:name w:val="6RBAC_(A) Char"/>
    <w:basedOn w:val="5RBACiChar"/>
    <w:link w:val="6RBACA"/>
    <w:rsid w:val="008F29F9"/>
    <w:rPr>
      <w:sz w:val="24"/>
      <w:szCs w:val="24"/>
    </w:rPr>
  </w:style>
  <w:style w:type="paragraph" w:customStyle="1" w:styleId="7RBAC1">
    <w:name w:val="7RBAC_( 1 )"/>
    <w:basedOn w:val="6RBACA"/>
    <w:link w:val="7RBAC1Char"/>
    <w:qFormat/>
    <w:rsid w:val="008F29F9"/>
    <w:pPr>
      <w:ind w:firstLine="1418"/>
    </w:pPr>
  </w:style>
  <w:style w:type="character" w:customStyle="1" w:styleId="7RBAC1Char">
    <w:name w:val="7RBAC_( 1 ) Char"/>
    <w:basedOn w:val="6RBACAChar"/>
    <w:link w:val="7RBAC1"/>
    <w:rsid w:val="008F29F9"/>
    <w:rPr>
      <w:sz w:val="24"/>
      <w:szCs w:val="24"/>
    </w:rPr>
  </w:style>
  <w:style w:type="paragraph" w:customStyle="1" w:styleId="Default">
    <w:name w:val="Default"/>
    <w:rsid w:val="008F29F9"/>
    <w:pPr>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60299">
      <w:bodyDiv w:val="1"/>
      <w:marLeft w:val="0"/>
      <w:marRight w:val="0"/>
      <w:marTop w:val="0"/>
      <w:marBottom w:val="0"/>
      <w:divBdr>
        <w:top w:val="none" w:sz="0" w:space="0" w:color="auto"/>
        <w:left w:val="none" w:sz="0" w:space="0" w:color="auto"/>
        <w:bottom w:val="none" w:sz="0" w:space="0" w:color="auto"/>
        <w:right w:val="none" w:sz="0" w:space="0" w:color="auto"/>
      </w:divBdr>
    </w:div>
    <w:div w:id="285430716">
      <w:bodyDiv w:val="1"/>
      <w:marLeft w:val="0"/>
      <w:marRight w:val="0"/>
      <w:marTop w:val="0"/>
      <w:marBottom w:val="0"/>
      <w:divBdr>
        <w:top w:val="none" w:sz="0" w:space="0" w:color="auto"/>
        <w:left w:val="none" w:sz="0" w:space="0" w:color="auto"/>
        <w:bottom w:val="none" w:sz="0" w:space="0" w:color="auto"/>
        <w:right w:val="none" w:sz="0" w:space="0" w:color="auto"/>
      </w:divBdr>
    </w:div>
    <w:div w:id="1023633687">
      <w:bodyDiv w:val="1"/>
      <w:marLeft w:val="0"/>
      <w:marRight w:val="0"/>
      <w:marTop w:val="0"/>
      <w:marBottom w:val="0"/>
      <w:divBdr>
        <w:top w:val="none" w:sz="0" w:space="0" w:color="auto"/>
        <w:left w:val="none" w:sz="0" w:space="0" w:color="auto"/>
        <w:bottom w:val="none" w:sz="0" w:space="0" w:color="auto"/>
        <w:right w:val="none" w:sz="0" w:space="0" w:color="auto"/>
      </w:divBdr>
    </w:div>
    <w:div w:id="1296839410">
      <w:bodyDiv w:val="1"/>
      <w:marLeft w:val="0"/>
      <w:marRight w:val="0"/>
      <w:marTop w:val="0"/>
      <w:marBottom w:val="0"/>
      <w:divBdr>
        <w:top w:val="none" w:sz="0" w:space="0" w:color="auto"/>
        <w:left w:val="none" w:sz="0" w:space="0" w:color="auto"/>
        <w:bottom w:val="none" w:sz="0" w:space="0" w:color="auto"/>
        <w:right w:val="none" w:sz="0" w:space="0" w:color="auto"/>
      </w:divBdr>
      <w:divsChild>
        <w:div w:id="1443459639">
          <w:marLeft w:val="0"/>
          <w:marRight w:val="0"/>
          <w:marTop w:val="0"/>
          <w:marBottom w:val="0"/>
          <w:divBdr>
            <w:top w:val="none" w:sz="0" w:space="0" w:color="auto"/>
            <w:left w:val="none" w:sz="0" w:space="0" w:color="auto"/>
            <w:bottom w:val="none" w:sz="0" w:space="0" w:color="auto"/>
            <w:right w:val="none" w:sz="0" w:space="0" w:color="auto"/>
          </w:divBdr>
          <w:divsChild>
            <w:div w:id="1504935056">
              <w:marLeft w:val="0"/>
              <w:marRight w:val="0"/>
              <w:marTop w:val="0"/>
              <w:marBottom w:val="0"/>
              <w:divBdr>
                <w:top w:val="none" w:sz="0" w:space="0" w:color="auto"/>
                <w:left w:val="none" w:sz="0" w:space="0" w:color="auto"/>
                <w:bottom w:val="none" w:sz="0" w:space="0" w:color="auto"/>
                <w:right w:val="none" w:sz="0" w:space="0" w:color="auto"/>
              </w:divBdr>
              <w:divsChild>
                <w:div w:id="1319381851">
                  <w:marLeft w:val="0"/>
                  <w:marRight w:val="0"/>
                  <w:marTop w:val="0"/>
                  <w:marBottom w:val="0"/>
                  <w:divBdr>
                    <w:top w:val="none" w:sz="0" w:space="0" w:color="auto"/>
                    <w:left w:val="none" w:sz="0" w:space="0" w:color="auto"/>
                    <w:bottom w:val="none" w:sz="0" w:space="0" w:color="auto"/>
                    <w:right w:val="none" w:sz="0" w:space="0" w:color="auto"/>
                  </w:divBdr>
                  <w:divsChild>
                    <w:div w:id="1706441734">
                      <w:marLeft w:val="0"/>
                      <w:marRight w:val="0"/>
                      <w:marTop w:val="0"/>
                      <w:marBottom w:val="0"/>
                      <w:divBdr>
                        <w:top w:val="none" w:sz="0" w:space="0" w:color="auto"/>
                        <w:left w:val="none" w:sz="0" w:space="0" w:color="auto"/>
                        <w:bottom w:val="none" w:sz="0" w:space="0" w:color="auto"/>
                        <w:right w:val="none" w:sz="0" w:space="0" w:color="auto"/>
                      </w:divBdr>
                      <w:divsChild>
                        <w:div w:id="1264220858">
                          <w:marLeft w:val="0"/>
                          <w:marRight w:val="0"/>
                          <w:marTop w:val="0"/>
                          <w:marBottom w:val="0"/>
                          <w:divBdr>
                            <w:top w:val="none" w:sz="0" w:space="0" w:color="auto"/>
                            <w:left w:val="none" w:sz="0" w:space="0" w:color="auto"/>
                            <w:bottom w:val="none" w:sz="0" w:space="0" w:color="auto"/>
                            <w:right w:val="none" w:sz="0" w:space="0" w:color="auto"/>
                          </w:divBdr>
                          <w:divsChild>
                            <w:div w:id="168101734">
                              <w:marLeft w:val="0"/>
                              <w:marRight w:val="0"/>
                              <w:marTop w:val="0"/>
                              <w:marBottom w:val="0"/>
                              <w:divBdr>
                                <w:top w:val="none" w:sz="0" w:space="0" w:color="auto"/>
                                <w:left w:val="none" w:sz="0" w:space="0" w:color="auto"/>
                                <w:bottom w:val="none" w:sz="0" w:space="0" w:color="auto"/>
                                <w:right w:val="none" w:sz="0" w:space="0" w:color="auto"/>
                              </w:divBdr>
                              <w:divsChild>
                                <w:div w:id="578714943">
                                  <w:marLeft w:val="0"/>
                                  <w:marRight w:val="0"/>
                                  <w:marTop w:val="0"/>
                                  <w:marBottom w:val="0"/>
                                  <w:divBdr>
                                    <w:top w:val="single" w:sz="6" w:space="0" w:color="F5F5F5"/>
                                    <w:left w:val="single" w:sz="6" w:space="0" w:color="F5F5F5"/>
                                    <w:bottom w:val="single" w:sz="6" w:space="0" w:color="F5F5F5"/>
                                    <w:right w:val="single" w:sz="6" w:space="0" w:color="F5F5F5"/>
                                  </w:divBdr>
                                  <w:divsChild>
                                    <w:div w:id="235559016">
                                      <w:marLeft w:val="0"/>
                                      <w:marRight w:val="0"/>
                                      <w:marTop w:val="0"/>
                                      <w:marBottom w:val="0"/>
                                      <w:divBdr>
                                        <w:top w:val="none" w:sz="0" w:space="0" w:color="auto"/>
                                        <w:left w:val="none" w:sz="0" w:space="0" w:color="auto"/>
                                        <w:bottom w:val="none" w:sz="0" w:space="0" w:color="auto"/>
                                        <w:right w:val="none" w:sz="0" w:space="0" w:color="auto"/>
                                      </w:divBdr>
                                      <w:divsChild>
                                        <w:div w:id="3045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439195">
      <w:bodyDiv w:val="1"/>
      <w:marLeft w:val="0"/>
      <w:marRight w:val="0"/>
      <w:marTop w:val="0"/>
      <w:marBottom w:val="0"/>
      <w:divBdr>
        <w:top w:val="none" w:sz="0" w:space="0" w:color="auto"/>
        <w:left w:val="none" w:sz="0" w:space="0" w:color="auto"/>
        <w:bottom w:val="none" w:sz="0" w:space="0" w:color="auto"/>
        <w:right w:val="none" w:sz="0" w:space="0" w:color="auto"/>
      </w:divBdr>
    </w:div>
    <w:div w:id="1694647222">
      <w:bodyDiv w:val="1"/>
      <w:marLeft w:val="0"/>
      <w:marRight w:val="0"/>
      <w:marTop w:val="0"/>
      <w:marBottom w:val="0"/>
      <w:divBdr>
        <w:top w:val="none" w:sz="0" w:space="0" w:color="auto"/>
        <w:left w:val="none" w:sz="0" w:space="0" w:color="auto"/>
        <w:bottom w:val="none" w:sz="0" w:space="0" w:color="auto"/>
        <w:right w:val="none" w:sz="0" w:space="0" w:color="auto"/>
      </w:divBdr>
    </w:div>
    <w:div w:id="19579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ifesp.br" TargetMode="External"/><Relationship Id="rId18" Type="http://schemas.openxmlformats.org/officeDocument/2006/relationships/hyperlink" Target="http://www.ufrs.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ebrid.epm.br" TargetMode="External"/><Relationship Id="rId17" Type="http://schemas.openxmlformats.org/officeDocument/2006/relationships/hyperlink" Target="http://www.ufrj.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fpr.br" TargetMode="External"/><Relationship Id="rId20" Type="http://schemas.openxmlformats.org/officeDocument/2006/relationships/hyperlink" Target="http://www.icao.int/icaonet/dcs/8984/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id.senad.gov.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fjf.br" TargetMode="External"/><Relationship Id="rId23" Type="http://schemas.openxmlformats.org/officeDocument/2006/relationships/footer" Target="footer2.xml"/><Relationship Id="rId10" Type="http://schemas.openxmlformats.org/officeDocument/2006/relationships/hyperlink" Target="http://www.senad.gov.br" TargetMode="External"/><Relationship Id="rId19" Type="http://schemas.openxmlformats.org/officeDocument/2006/relationships/hyperlink" Target="http://www2.anac.gov.br/declaracaodeconformidade" TargetMode="External"/><Relationship Id="rId4" Type="http://schemas.openxmlformats.org/officeDocument/2006/relationships/settings" Target="settings.xml"/><Relationship Id="rId9" Type="http://schemas.openxmlformats.org/officeDocument/2006/relationships/hyperlink" Target="mailto:gfhm@anac.gov.br" TargetMode="External"/><Relationship Id="rId14" Type="http://schemas.openxmlformats.org/officeDocument/2006/relationships/hyperlink" Target="http://www.ufba.b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80906-667C-474E-9B5D-1B01D207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44</Pages>
  <Words>17191</Words>
  <Characters>92833</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lpstr>
    </vt:vector>
  </TitlesOfParts>
  <Company>Your Company Name</Company>
  <LinksUpToDate>false</LinksUpToDate>
  <CharactersWithSpaces>109805</CharactersWithSpaces>
  <SharedDoc>false</SharedDoc>
  <HLinks>
    <vt:vector size="18" baseType="variant">
      <vt:variant>
        <vt:i4>4587540</vt:i4>
      </vt:variant>
      <vt:variant>
        <vt:i4>6</vt:i4>
      </vt:variant>
      <vt:variant>
        <vt:i4>0</vt:i4>
      </vt:variant>
      <vt:variant>
        <vt:i4>5</vt:i4>
      </vt:variant>
      <vt:variant>
        <vt:lpwstr>http://www.anac.gov.br/cargaaerea</vt:lpwstr>
      </vt:variant>
      <vt:variant>
        <vt:lpwstr/>
      </vt:variant>
      <vt:variant>
        <vt:i4>3080214</vt:i4>
      </vt:variant>
      <vt:variant>
        <vt:i4>3</vt:i4>
      </vt:variant>
      <vt:variant>
        <vt:i4>0</vt:i4>
      </vt:variant>
      <vt:variant>
        <vt:i4>5</vt:i4>
      </vt:variant>
      <vt:variant>
        <vt:lpwstr>mailto:artigo.perigoso@anac.gov.br</vt:lpwstr>
      </vt:variant>
      <vt:variant>
        <vt:lpwstr/>
      </vt:variant>
      <vt:variant>
        <vt:i4>4587540</vt:i4>
      </vt:variant>
      <vt:variant>
        <vt:i4>0</vt:i4>
      </vt:variant>
      <vt:variant>
        <vt:i4>0</vt:i4>
      </vt:variant>
      <vt:variant>
        <vt:i4>5</vt:i4>
      </vt:variant>
      <vt:variant>
        <vt:lpwstr>http://www.anac.gov.br/cargaaerea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RUBENS</dc:creator>
  <cp:keywords/>
  <cp:lastModifiedBy>Marciel Rodrigues da Silva</cp:lastModifiedBy>
  <cp:revision>109</cp:revision>
  <cp:lastPrinted>2017-01-18T19:19:00Z</cp:lastPrinted>
  <dcterms:created xsi:type="dcterms:W3CDTF">2017-03-03T11:04:00Z</dcterms:created>
  <dcterms:modified xsi:type="dcterms:W3CDTF">2017-03-24T14:03:00Z</dcterms:modified>
</cp:coreProperties>
</file>